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1F" w:rsidRPr="00577639" w:rsidRDefault="002350FC" w:rsidP="00802273">
      <w:pPr>
        <w:rPr>
          <w:b/>
          <w:highlight w:val="yellow"/>
        </w:rPr>
      </w:pPr>
      <w:r>
        <w:rPr>
          <w:noProof/>
        </w:rPr>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2602865" cy="565785"/>
            <wp:effectExtent l="0" t="0" r="6985" b="5715"/>
            <wp:wrapSquare wrapText="bothSides"/>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61D1F" w:rsidRPr="00577639" w:rsidRDefault="00461D1F" w:rsidP="00802273">
      <w:pPr>
        <w:rPr>
          <w:b/>
          <w:highlight w:val="yellow"/>
        </w:rPr>
      </w:pPr>
    </w:p>
    <w:p w:rsidR="00461D1F" w:rsidRPr="00577639" w:rsidRDefault="00461D1F" w:rsidP="00802273">
      <w:pPr>
        <w:rPr>
          <w:b/>
          <w:highlight w:val="yellow"/>
        </w:rPr>
      </w:pPr>
    </w:p>
    <w:p w:rsidR="00461D1F" w:rsidRPr="00577639" w:rsidRDefault="00461D1F" w:rsidP="00802273">
      <w:pPr>
        <w:rPr>
          <w:b/>
          <w:highlight w:val="yellow"/>
        </w:rPr>
      </w:pPr>
    </w:p>
    <w:p w:rsidR="00461D1F" w:rsidRPr="00577639" w:rsidRDefault="00461D1F" w:rsidP="00335DA1">
      <w:pPr>
        <w:jc w:val="center"/>
        <w:rPr>
          <w:b/>
          <w:color w:val="404040"/>
        </w:rPr>
      </w:pPr>
      <w:r w:rsidRPr="00577639">
        <w:rPr>
          <w:b/>
          <w:color w:val="404040"/>
        </w:rPr>
        <w:t>Compétences des cadres moyens dans le secteur du bâtiment: adaptation de l'enseignement professionnel à l'évolution des besoins des entreprises</w:t>
      </w:r>
    </w:p>
    <w:p w:rsidR="00461D1F" w:rsidRPr="00577639" w:rsidRDefault="002350FC" w:rsidP="00802273">
      <w:pPr>
        <w:autoSpaceDE w:val="0"/>
        <w:autoSpaceDN w:val="0"/>
        <w:adjustRightInd w:val="0"/>
        <w:jc w:val="center"/>
        <w:rPr>
          <w:color w:val="244061"/>
        </w:rPr>
      </w:pPr>
      <w:r>
        <w:rPr>
          <w:color w:val="244061"/>
        </w:rPr>
        <w:t xml:space="preserve">Contrat </w:t>
      </w:r>
      <w:r w:rsidR="00461D1F" w:rsidRPr="00577639">
        <w:rPr>
          <w:color w:val="244061"/>
        </w:rPr>
        <w:t>: 2015-1-FR01-KA202-015054</w:t>
      </w:r>
    </w:p>
    <w:p w:rsidR="00461D1F" w:rsidRPr="00577639" w:rsidRDefault="00461D1F" w:rsidP="00802273">
      <w:pPr>
        <w:jc w:val="center"/>
        <w:rPr>
          <w:b/>
          <w:color w:val="404040"/>
        </w:rPr>
      </w:pPr>
    </w:p>
    <w:p w:rsidR="00461D1F" w:rsidRPr="00577639" w:rsidRDefault="00461D1F" w:rsidP="00802273">
      <w:pPr>
        <w:rPr>
          <w:b/>
          <w:highlight w:val="yellow"/>
        </w:rPr>
      </w:pPr>
    </w:p>
    <w:p w:rsidR="00461D1F" w:rsidRPr="00577639" w:rsidRDefault="00461D1F" w:rsidP="00802273">
      <w:pPr>
        <w:jc w:val="center"/>
        <w:rPr>
          <w:b/>
          <w:sz w:val="36"/>
          <w:szCs w:val="36"/>
        </w:rPr>
      </w:pPr>
      <w:r w:rsidRPr="00577639">
        <w:rPr>
          <w:b/>
          <w:sz w:val="36"/>
          <w:highlight w:val="yellow"/>
        </w:rPr>
        <w:t>PHASE IO03</w:t>
      </w:r>
    </w:p>
    <w:p w:rsidR="00461D1F" w:rsidRPr="00577639" w:rsidRDefault="00461D1F" w:rsidP="00802273">
      <w:pPr>
        <w:jc w:val="center"/>
        <w:rPr>
          <w:b/>
          <w:sz w:val="16"/>
          <w:szCs w:val="16"/>
        </w:rPr>
      </w:pPr>
    </w:p>
    <w:p w:rsidR="00461D1F" w:rsidRPr="00577639" w:rsidRDefault="00461D1F" w:rsidP="00802273">
      <w:pPr>
        <w:jc w:val="center"/>
        <w:rPr>
          <w:b/>
          <w:color w:val="404040"/>
        </w:rPr>
      </w:pPr>
      <w:r w:rsidRPr="00577639">
        <w:rPr>
          <w:b/>
          <w:color w:val="404040"/>
        </w:rPr>
        <w:t xml:space="preserve"> Responsable de la phase: FORMEDIL (IT)</w:t>
      </w:r>
    </w:p>
    <w:p w:rsidR="00461D1F" w:rsidRPr="00577639" w:rsidRDefault="00461D1F" w:rsidP="00802273">
      <w:pPr>
        <w:jc w:val="center"/>
        <w:rPr>
          <w:b/>
          <w:color w:val="404040"/>
        </w:rPr>
      </w:pPr>
    </w:p>
    <w:p w:rsidR="00461D1F" w:rsidRPr="00577639" w:rsidRDefault="00461D1F" w:rsidP="00802273">
      <w:pPr>
        <w:jc w:val="center"/>
        <w:rPr>
          <w:b/>
          <w:color w:val="2E74B5"/>
          <w:sz w:val="32"/>
          <w:szCs w:val="32"/>
        </w:rPr>
      </w:pPr>
      <w:r w:rsidRPr="00577639">
        <w:rPr>
          <w:b/>
          <w:color w:val="2E74B5"/>
          <w:sz w:val="32"/>
        </w:rPr>
        <w:t>ORIENTATIONS MÉTHODOLOGIQUES POUR LES ACTIVITÉS À EXÉCUTER AVANT LE 30 JUIN 2017 PAR CHAQUE PARTENAIRE</w:t>
      </w:r>
    </w:p>
    <w:p w:rsidR="00461D1F" w:rsidRPr="00577639" w:rsidRDefault="00461D1F" w:rsidP="00802273">
      <w:pPr>
        <w:jc w:val="center"/>
        <w:rPr>
          <w:b/>
        </w:rPr>
      </w:pPr>
    </w:p>
    <w:p w:rsidR="00461D1F" w:rsidRPr="00577639" w:rsidRDefault="00461D1F" w:rsidP="00802273">
      <w:pPr>
        <w:jc w:val="center"/>
        <w:rPr>
          <w:b/>
          <w:sz w:val="32"/>
          <w:szCs w:val="32"/>
        </w:rPr>
      </w:pPr>
      <w:r w:rsidRPr="00577639">
        <w:rPr>
          <w:b/>
          <w:sz w:val="32"/>
        </w:rPr>
        <w:t>INTRODUCTION</w:t>
      </w:r>
    </w:p>
    <w:p w:rsidR="00461D1F" w:rsidRPr="00577639" w:rsidRDefault="00461D1F" w:rsidP="00802273">
      <w:pPr>
        <w:jc w:val="both"/>
      </w:pPr>
    </w:p>
    <w:p w:rsidR="00461D1F" w:rsidRPr="00577639" w:rsidRDefault="00461D1F" w:rsidP="00802273">
      <w:pPr>
        <w:jc w:val="both"/>
      </w:pPr>
      <w:r w:rsidRPr="00577639">
        <w:t xml:space="preserve">Outre l'adaptation du contenu, les partenaires travailleront sur </w:t>
      </w:r>
      <w:r w:rsidRPr="00577639">
        <w:rPr>
          <w:b/>
        </w:rPr>
        <w:t>la conception des méthodes et outils pour les parcours de formation en question</w:t>
      </w:r>
      <w:r w:rsidRPr="00577639">
        <w:t>. Les partenaires mettront donc au point, sous la conduite de FORMEDIL (IT), une méthode transversale et transférable qui permettra de travailler dans une logique d'unités d'apprentissage en vue d'acquérir les compétences transversales nécessaires aux chefs de chantier (niveau 5 du CEC) et aux chefs d'équipe (niveau 4 du CEC). Les compétences transversales seront au centre des parcours de formation visés.</w:t>
      </w:r>
    </w:p>
    <w:p w:rsidR="00461D1F" w:rsidRPr="00577639" w:rsidRDefault="00461D1F" w:rsidP="00802273">
      <w:pPr>
        <w:jc w:val="both"/>
      </w:pPr>
    </w:p>
    <w:p w:rsidR="00461D1F" w:rsidRPr="00577639" w:rsidRDefault="00461D1F" w:rsidP="00802273">
      <w:pPr>
        <w:jc w:val="both"/>
      </w:pPr>
      <w:r w:rsidRPr="00577639">
        <w:t xml:space="preserve">L'objectif de cette phase est de concevoir et de mettre en œuvre une méthodologie transnationale commune pour les unités d'apprentissage définies lors de la phase 2, sous la responsabilité de la FLC (ES). Les partenaires se sont entendus sur le fait que l'objectif des unités d'apprentissage prévues était de </w:t>
      </w:r>
      <w:r w:rsidRPr="00577639">
        <w:rPr>
          <w:b/>
        </w:rPr>
        <w:t>passer d'une logique de modules thématiques distincts à une logique d'activités d'apprentissage</w:t>
      </w:r>
      <w:r w:rsidRPr="00577639">
        <w:t xml:space="preserve"> qui réponde aux besoins de compétences exprimés par les entreprises de construction et formalisés lors de la phase 1, sous la responsabilité du BZB (DE). Ces activités d'apprentissage mèneront à des acquis d'apprentissage spécifiques sus</w:t>
      </w:r>
      <w:r>
        <w:t>ce</w:t>
      </w:r>
      <w:r w:rsidRPr="00577639">
        <w:t>ptibles d'être évalués selon des critères clairs et bien précis. La méthodologie relative à ces activités sera élaborée lors de la phase 3 qui sera mise e œuvre par FORMEDIL (IT). Chaque partenaire contribuera à ce processus.</w:t>
      </w:r>
    </w:p>
    <w:p w:rsidR="00461D1F" w:rsidRPr="00577639" w:rsidRDefault="00461D1F" w:rsidP="00802273">
      <w:pPr>
        <w:jc w:val="both"/>
      </w:pPr>
    </w:p>
    <w:p w:rsidR="00461D1F" w:rsidRPr="00577639" w:rsidRDefault="00461D1F" w:rsidP="00802273">
      <w:pPr>
        <w:jc w:val="both"/>
      </w:pPr>
      <w:r w:rsidRPr="00577639">
        <w:t xml:space="preserve">Le document s'ouvre sur </w:t>
      </w:r>
      <w:r w:rsidRPr="00577639">
        <w:rPr>
          <w:b/>
        </w:rPr>
        <w:t>la liste des activités et des unités d'apprentissage mises en évidence lors de la phase 2</w:t>
      </w:r>
      <w:r w:rsidRPr="00577639">
        <w:t xml:space="preserve">. Chaque unité d'apprentissage est donc définie clairement et constituera la base de l'élaboration du cadre méthodologique qui permettra aux partenaires de travailler dans leurs contextes propres. Ces unités doivent être considérées comme des modules qui peuvent constituer des parcours de formation plus robustes, personnalisés par chaque partenaire en fonction des besoins ou des options de formation stratégiques. Le </w:t>
      </w:r>
      <w:r w:rsidRPr="00577639">
        <w:rPr>
          <w:b/>
        </w:rPr>
        <w:t xml:space="preserve">document final de la phase 2, élaboré par la FLC (ES) et approuvé le 22 mars 2017 à Düsseldorf (DE), contient les détails de chaque acquis d'apprentissage (description et évaluation correspondante). </w:t>
      </w:r>
      <w:r w:rsidRPr="00577639">
        <w:t xml:space="preserve">Les informations n'ont donc pas été reproduites ici dans leur intégralité. Certaines des unités d'apprentissage répertoriées ci-après (voir à partir de la page 5) ont été légèrement reformulées dans un souci </w:t>
      </w:r>
      <w:proofErr w:type="gramStart"/>
      <w:r w:rsidRPr="00577639">
        <w:t>d'homogénéité</w:t>
      </w:r>
      <w:proofErr w:type="gramEnd"/>
      <w:r w:rsidRPr="00577639">
        <w:t>. Elles représentent un volume total de 41 unités réparties de la manière suivante:</w:t>
      </w:r>
    </w:p>
    <w:p w:rsidR="00461D1F" w:rsidRPr="00577639" w:rsidRDefault="00461D1F" w:rsidP="0025449F">
      <w:pPr>
        <w:jc w:val="center"/>
      </w:pPr>
    </w:p>
    <w:p w:rsidR="00461D1F" w:rsidRPr="00577639" w:rsidRDefault="00461D1F" w:rsidP="0025449F">
      <w:pPr>
        <w:jc w:val="center"/>
      </w:pP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gridCol w:w="2410"/>
        <w:gridCol w:w="2126"/>
      </w:tblGrid>
      <w:tr w:rsidR="00461D1F" w:rsidRPr="00577639" w:rsidTr="00C70D40">
        <w:tc>
          <w:tcPr>
            <w:tcW w:w="10206" w:type="dxa"/>
            <w:vAlign w:val="center"/>
          </w:tcPr>
          <w:p w:rsidR="00461D1F" w:rsidRPr="00577639" w:rsidRDefault="00461D1F" w:rsidP="00C70D40">
            <w:pPr>
              <w:jc w:val="center"/>
              <w:rPr>
                <w:b/>
                <w:sz w:val="20"/>
                <w:szCs w:val="20"/>
              </w:rPr>
            </w:pPr>
            <w:r w:rsidRPr="00577639">
              <w:rPr>
                <w:b/>
                <w:sz w:val="20"/>
              </w:rPr>
              <w:t>ACTIVITÉ</w:t>
            </w:r>
          </w:p>
        </w:tc>
        <w:tc>
          <w:tcPr>
            <w:tcW w:w="2410" w:type="dxa"/>
            <w:vAlign w:val="center"/>
          </w:tcPr>
          <w:p w:rsidR="00461D1F" w:rsidRPr="00577639" w:rsidRDefault="00461D1F" w:rsidP="00C70D40">
            <w:pPr>
              <w:jc w:val="center"/>
              <w:rPr>
                <w:b/>
                <w:sz w:val="20"/>
                <w:szCs w:val="20"/>
              </w:rPr>
            </w:pPr>
            <w:r w:rsidRPr="00577639">
              <w:rPr>
                <w:b/>
                <w:sz w:val="20"/>
              </w:rPr>
              <w:t>PARTENAIRE RESPONSABLE</w:t>
            </w:r>
          </w:p>
        </w:tc>
        <w:tc>
          <w:tcPr>
            <w:tcW w:w="2126" w:type="dxa"/>
            <w:vAlign w:val="center"/>
          </w:tcPr>
          <w:p w:rsidR="00461D1F" w:rsidRPr="00577639" w:rsidRDefault="00461D1F" w:rsidP="00C70D40">
            <w:pPr>
              <w:jc w:val="center"/>
              <w:rPr>
                <w:b/>
                <w:sz w:val="20"/>
                <w:szCs w:val="20"/>
              </w:rPr>
            </w:pPr>
            <w:r w:rsidRPr="00577639">
              <w:rPr>
                <w:b/>
                <w:sz w:val="20"/>
              </w:rPr>
              <w:t>NOMBRE D'UNITÉS D'APPRENTISSAGE</w:t>
            </w:r>
          </w:p>
        </w:tc>
      </w:tr>
      <w:tr w:rsidR="00461D1F" w:rsidRPr="00577639" w:rsidTr="00C70D40">
        <w:tc>
          <w:tcPr>
            <w:tcW w:w="10206" w:type="dxa"/>
            <w:vAlign w:val="center"/>
          </w:tcPr>
          <w:p w:rsidR="00461D1F" w:rsidRPr="00577639" w:rsidRDefault="00461D1F" w:rsidP="0025449F">
            <w:pPr>
              <w:rPr>
                <w:rFonts w:cs="Calibri"/>
                <w:color w:val="000000"/>
                <w:sz w:val="20"/>
                <w:szCs w:val="20"/>
              </w:rPr>
            </w:pPr>
            <w:r w:rsidRPr="00577639">
              <w:rPr>
                <w:rFonts w:cs="Calibri"/>
                <w:color w:val="000000"/>
                <w:sz w:val="20"/>
              </w:rPr>
              <w:t>A01TL. CONSOLIDATION D'ÉQUIPE DANS UNE PERSPECTIVE DE RÉUSSITE (CHEF DÉQUIPE)</w:t>
            </w:r>
          </w:p>
          <w:p w:rsidR="00461D1F" w:rsidRPr="00577639" w:rsidRDefault="00461D1F" w:rsidP="0025449F">
            <w:pPr>
              <w:rPr>
                <w:rFonts w:cs="Calibri"/>
                <w:color w:val="000000"/>
                <w:sz w:val="20"/>
                <w:szCs w:val="20"/>
              </w:rPr>
            </w:pPr>
            <w:r w:rsidRPr="00577639">
              <w:rPr>
                <w:rFonts w:cs="Calibri"/>
                <w:color w:val="000000"/>
                <w:sz w:val="20"/>
              </w:rPr>
              <w:t>A01WSS. GESTION DES RESSOURCES HUMAINES ET DE L'ÉQUIPE DANS UNE PERSPECTIVE DE RÉUSSITE (CHEFS DE CHANTIER)</w:t>
            </w:r>
          </w:p>
        </w:tc>
        <w:tc>
          <w:tcPr>
            <w:tcW w:w="2410" w:type="dxa"/>
            <w:vAlign w:val="center"/>
          </w:tcPr>
          <w:p w:rsidR="00461D1F" w:rsidRPr="00577639" w:rsidRDefault="00461D1F" w:rsidP="00C70D40">
            <w:pPr>
              <w:jc w:val="center"/>
              <w:rPr>
                <w:sz w:val="20"/>
                <w:szCs w:val="20"/>
              </w:rPr>
            </w:pPr>
            <w:r w:rsidRPr="00577639">
              <w:rPr>
                <w:rFonts w:cs="Calibri"/>
                <w:color w:val="000000"/>
                <w:sz w:val="20"/>
              </w:rPr>
              <w:t>CCCA-BTP/FRANCE</w:t>
            </w:r>
          </w:p>
        </w:tc>
        <w:tc>
          <w:tcPr>
            <w:tcW w:w="2126" w:type="dxa"/>
            <w:vAlign w:val="center"/>
          </w:tcPr>
          <w:p w:rsidR="00461D1F" w:rsidRPr="00577639" w:rsidRDefault="00461D1F" w:rsidP="00C70D40">
            <w:pPr>
              <w:jc w:val="center"/>
              <w:rPr>
                <w:sz w:val="20"/>
                <w:szCs w:val="20"/>
              </w:rPr>
            </w:pPr>
            <w:r w:rsidRPr="00577639">
              <w:rPr>
                <w:sz w:val="20"/>
              </w:rPr>
              <w:t>5</w:t>
            </w:r>
          </w:p>
          <w:p w:rsidR="00461D1F" w:rsidRPr="00577639" w:rsidRDefault="00461D1F" w:rsidP="00C70D40">
            <w:pPr>
              <w:jc w:val="center"/>
              <w:rPr>
                <w:sz w:val="20"/>
                <w:szCs w:val="20"/>
              </w:rPr>
            </w:pPr>
            <w:r w:rsidRPr="00577639">
              <w:rPr>
                <w:sz w:val="20"/>
              </w:rPr>
              <w:t>5</w:t>
            </w:r>
          </w:p>
        </w:tc>
      </w:tr>
      <w:tr w:rsidR="00461D1F" w:rsidRPr="00577639" w:rsidTr="00C70D40">
        <w:tc>
          <w:tcPr>
            <w:tcW w:w="10206" w:type="dxa"/>
            <w:vAlign w:val="center"/>
          </w:tcPr>
          <w:p w:rsidR="00461D1F" w:rsidRPr="00577639" w:rsidRDefault="00461D1F" w:rsidP="0025449F">
            <w:pPr>
              <w:rPr>
                <w:sz w:val="20"/>
                <w:szCs w:val="20"/>
              </w:rPr>
            </w:pPr>
            <w:r w:rsidRPr="00577639">
              <w:rPr>
                <w:rFonts w:cs="Calibri"/>
                <w:color w:val="000000"/>
                <w:sz w:val="20"/>
              </w:rPr>
              <w:t>A02. MENTORAT/ACCOMPAGNEMENT</w:t>
            </w:r>
          </w:p>
        </w:tc>
        <w:tc>
          <w:tcPr>
            <w:tcW w:w="2410" w:type="dxa"/>
            <w:vAlign w:val="center"/>
          </w:tcPr>
          <w:p w:rsidR="00461D1F" w:rsidRPr="00577639" w:rsidRDefault="00461D1F" w:rsidP="00C70D40">
            <w:pPr>
              <w:jc w:val="center"/>
              <w:rPr>
                <w:sz w:val="20"/>
                <w:szCs w:val="20"/>
              </w:rPr>
            </w:pPr>
            <w:r w:rsidRPr="00577639">
              <w:rPr>
                <w:rFonts w:cs="Calibri"/>
                <w:color w:val="000000"/>
                <w:sz w:val="20"/>
              </w:rPr>
              <w:t>FORMEDIL/ITALIE</w:t>
            </w:r>
          </w:p>
        </w:tc>
        <w:tc>
          <w:tcPr>
            <w:tcW w:w="2126" w:type="dxa"/>
            <w:vAlign w:val="center"/>
          </w:tcPr>
          <w:p w:rsidR="00461D1F" w:rsidRPr="00577639" w:rsidRDefault="00461D1F" w:rsidP="00C70D40">
            <w:pPr>
              <w:jc w:val="center"/>
              <w:rPr>
                <w:sz w:val="20"/>
                <w:szCs w:val="20"/>
              </w:rPr>
            </w:pPr>
            <w:r w:rsidRPr="00577639">
              <w:rPr>
                <w:sz w:val="20"/>
              </w:rPr>
              <w:t>3</w:t>
            </w:r>
          </w:p>
        </w:tc>
      </w:tr>
      <w:tr w:rsidR="00461D1F" w:rsidRPr="00577639" w:rsidTr="00C70D40">
        <w:tc>
          <w:tcPr>
            <w:tcW w:w="10206" w:type="dxa"/>
            <w:vAlign w:val="center"/>
          </w:tcPr>
          <w:p w:rsidR="00461D1F" w:rsidRPr="00577639" w:rsidRDefault="00461D1F" w:rsidP="0025449F">
            <w:pPr>
              <w:rPr>
                <w:sz w:val="20"/>
                <w:szCs w:val="20"/>
              </w:rPr>
            </w:pPr>
            <w:r w:rsidRPr="00577639">
              <w:rPr>
                <w:rFonts w:cs="Calibri"/>
                <w:color w:val="000000"/>
                <w:sz w:val="20"/>
              </w:rPr>
              <w:t>A03. DÉVELOPPEMENT DES COMPÉTENCES D'ENCADREMENT/DE L'AUTONOMIE</w:t>
            </w:r>
          </w:p>
        </w:tc>
        <w:tc>
          <w:tcPr>
            <w:tcW w:w="2410" w:type="dxa"/>
            <w:vAlign w:val="center"/>
          </w:tcPr>
          <w:p w:rsidR="00461D1F" w:rsidRPr="00577639" w:rsidRDefault="00461D1F" w:rsidP="00C70D40">
            <w:pPr>
              <w:jc w:val="center"/>
              <w:rPr>
                <w:sz w:val="20"/>
                <w:szCs w:val="20"/>
              </w:rPr>
            </w:pPr>
            <w:r w:rsidRPr="00577639">
              <w:rPr>
                <w:rFonts w:cs="Calibri"/>
                <w:color w:val="000000"/>
                <w:sz w:val="20"/>
              </w:rPr>
              <w:t>CENFIC/PORTUGAL</w:t>
            </w:r>
          </w:p>
        </w:tc>
        <w:tc>
          <w:tcPr>
            <w:tcW w:w="2126" w:type="dxa"/>
            <w:vAlign w:val="center"/>
          </w:tcPr>
          <w:p w:rsidR="00461D1F" w:rsidRPr="00577639" w:rsidRDefault="00461D1F" w:rsidP="00C70D40">
            <w:pPr>
              <w:jc w:val="center"/>
              <w:rPr>
                <w:sz w:val="20"/>
                <w:szCs w:val="20"/>
              </w:rPr>
            </w:pPr>
            <w:r w:rsidRPr="00577639">
              <w:rPr>
                <w:sz w:val="20"/>
              </w:rPr>
              <w:t>3</w:t>
            </w:r>
          </w:p>
        </w:tc>
      </w:tr>
      <w:tr w:rsidR="00461D1F" w:rsidRPr="00577639" w:rsidTr="00C70D40">
        <w:tc>
          <w:tcPr>
            <w:tcW w:w="10206" w:type="dxa"/>
            <w:vAlign w:val="center"/>
          </w:tcPr>
          <w:p w:rsidR="00461D1F" w:rsidRPr="00577639" w:rsidRDefault="00461D1F" w:rsidP="0025449F">
            <w:pPr>
              <w:rPr>
                <w:sz w:val="20"/>
                <w:szCs w:val="20"/>
              </w:rPr>
            </w:pPr>
            <w:r w:rsidRPr="00577639">
              <w:rPr>
                <w:rFonts w:cs="Calibri"/>
                <w:color w:val="000000"/>
                <w:sz w:val="20"/>
              </w:rPr>
              <w:t>A04. PRÉVENTION DES RISQUES PROFESSIONNELS</w:t>
            </w:r>
          </w:p>
        </w:tc>
        <w:tc>
          <w:tcPr>
            <w:tcW w:w="2410" w:type="dxa"/>
            <w:vAlign w:val="center"/>
          </w:tcPr>
          <w:p w:rsidR="00461D1F" w:rsidRPr="00577639" w:rsidRDefault="00461D1F" w:rsidP="00C70D40">
            <w:pPr>
              <w:jc w:val="center"/>
              <w:rPr>
                <w:rFonts w:cs="Calibri"/>
                <w:color w:val="000000"/>
                <w:sz w:val="20"/>
                <w:szCs w:val="20"/>
              </w:rPr>
            </w:pPr>
            <w:r w:rsidRPr="00577639">
              <w:rPr>
                <w:rFonts w:cs="Calibri"/>
                <w:color w:val="000000"/>
                <w:sz w:val="20"/>
              </w:rPr>
              <w:t>FLC/ESPAGNE</w:t>
            </w:r>
          </w:p>
        </w:tc>
        <w:tc>
          <w:tcPr>
            <w:tcW w:w="2126" w:type="dxa"/>
            <w:vAlign w:val="center"/>
          </w:tcPr>
          <w:p w:rsidR="00461D1F" w:rsidRPr="00577639" w:rsidRDefault="00461D1F" w:rsidP="00C70D40">
            <w:pPr>
              <w:jc w:val="center"/>
              <w:rPr>
                <w:sz w:val="20"/>
                <w:szCs w:val="20"/>
              </w:rPr>
            </w:pPr>
            <w:r w:rsidRPr="00577639">
              <w:rPr>
                <w:sz w:val="20"/>
              </w:rPr>
              <w:t>3</w:t>
            </w:r>
          </w:p>
        </w:tc>
      </w:tr>
      <w:tr w:rsidR="00461D1F" w:rsidRPr="00577639" w:rsidTr="00C70D40">
        <w:tc>
          <w:tcPr>
            <w:tcW w:w="10206" w:type="dxa"/>
            <w:vAlign w:val="center"/>
          </w:tcPr>
          <w:p w:rsidR="00461D1F" w:rsidRPr="00577639" w:rsidRDefault="00461D1F" w:rsidP="0025449F">
            <w:pPr>
              <w:rPr>
                <w:rFonts w:cs="Calibri"/>
                <w:color w:val="000000"/>
                <w:sz w:val="20"/>
                <w:szCs w:val="20"/>
              </w:rPr>
            </w:pPr>
            <w:r w:rsidRPr="00577639">
              <w:rPr>
                <w:rFonts w:cs="Calibri"/>
                <w:color w:val="000000"/>
                <w:sz w:val="20"/>
              </w:rPr>
              <w:t>A05. RÉSOLUTION DE CONFLITS PAR L'ENCADREMENT/LA COMMUNICATION ET TECHNIQUES DE NÉGOCIATION/RÉSOLUTION DE PROBLÈMES</w:t>
            </w:r>
          </w:p>
        </w:tc>
        <w:tc>
          <w:tcPr>
            <w:tcW w:w="2410" w:type="dxa"/>
            <w:vAlign w:val="center"/>
          </w:tcPr>
          <w:p w:rsidR="00461D1F" w:rsidRPr="00577639" w:rsidRDefault="00461D1F" w:rsidP="00C70D40">
            <w:pPr>
              <w:jc w:val="center"/>
              <w:rPr>
                <w:rFonts w:cs="Calibri"/>
                <w:color w:val="000000"/>
                <w:sz w:val="20"/>
                <w:szCs w:val="20"/>
              </w:rPr>
            </w:pPr>
            <w:r w:rsidRPr="00577639">
              <w:rPr>
                <w:rFonts w:cs="Calibri"/>
                <w:color w:val="000000"/>
                <w:sz w:val="20"/>
              </w:rPr>
              <w:t>FLC Asturies/ESPAGNE</w:t>
            </w:r>
          </w:p>
        </w:tc>
        <w:tc>
          <w:tcPr>
            <w:tcW w:w="2126" w:type="dxa"/>
            <w:vAlign w:val="center"/>
          </w:tcPr>
          <w:p w:rsidR="00461D1F" w:rsidRPr="00577639" w:rsidRDefault="00461D1F" w:rsidP="00C70D40">
            <w:pPr>
              <w:jc w:val="center"/>
              <w:rPr>
                <w:sz w:val="20"/>
                <w:szCs w:val="20"/>
              </w:rPr>
            </w:pPr>
            <w:r w:rsidRPr="00577639">
              <w:rPr>
                <w:sz w:val="20"/>
              </w:rPr>
              <w:t>4</w:t>
            </w:r>
          </w:p>
        </w:tc>
      </w:tr>
      <w:tr w:rsidR="00461D1F" w:rsidRPr="00577639" w:rsidTr="00C70D40">
        <w:tc>
          <w:tcPr>
            <w:tcW w:w="10206" w:type="dxa"/>
            <w:vAlign w:val="center"/>
          </w:tcPr>
          <w:p w:rsidR="00461D1F" w:rsidRPr="00577639" w:rsidRDefault="00461D1F" w:rsidP="0025449F">
            <w:pPr>
              <w:rPr>
                <w:rFonts w:cs="Calibri"/>
                <w:color w:val="000000"/>
                <w:sz w:val="20"/>
                <w:szCs w:val="20"/>
              </w:rPr>
            </w:pPr>
            <w:r w:rsidRPr="00577639">
              <w:rPr>
                <w:rFonts w:cs="Calibri"/>
                <w:color w:val="000000"/>
                <w:sz w:val="20"/>
              </w:rPr>
              <w:t>A06TL. ORGANISATION ET PLANIFICATION</w:t>
            </w:r>
          </w:p>
          <w:p w:rsidR="00461D1F" w:rsidRPr="00577639" w:rsidRDefault="00461D1F" w:rsidP="0025449F">
            <w:pPr>
              <w:rPr>
                <w:rFonts w:cs="Calibri"/>
                <w:color w:val="000000"/>
                <w:sz w:val="20"/>
                <w:szCs w:val="20"/>
              </w:rPr>
            </w:pPr>
            <w:r w:rsidRPr="00577639">
              <w:rPr>
                <w:rFonts w:cs="Calibri"/>
                <w:color w:val="000000"/>
                <w:sz w:val="20"/>
              </w:rPr>
              <w:t>A06WSS. ORGANISATION ET PLANIFICATION</w:t>
            </w:r>
          </w:p>
        </w:tc>
        <w:tc>
          <w:tcPr>
            <w:tcW w:w="2410" w:type="dxa"/>
            <w:vAlign w:val="center"/>
          </w:tcPr>
          <w:p w:rsidR="00461D1F" w:rsidRPr="00577639" w:rsidRDefault="00461D1F" w:rsidP="00C70D40">
            <w:pPr>
              <w:jc w:val="center"/>
              <w:rPr>
                <w:rFonts w:cs="Calibri"/>
                <w:color w:val="000000"/>
                <w:sz w:val="20"/>
                <w:szCs w:val="20"/>
              </w:rPr>
            </w:pPr>
            <w:r w:rsidRPr="00577639">
              <w:rPr>
                <w:rFonts w:cs="Calibri"/>
                <w:color w:val="000000"/>
                <w:sz w:val="20"/>
              </w:rPr>
              <w:t>IFAPME/BELGIQUE</w:t>
            </w:r>
          </w:p>
        </w:tc>
        <w:tc>
          <w:tcPr>
            <w:tcW w:w="2126" w:type="dxa"/>
            <w:vAlign w:val="center"/>
          </w:tcPr>
          <w:p w:rsidR="00461D1F" w:rsidRPr="00577639" w:rsidRDefault="00461D1F" w:rsidP="00C70D40">
            <w:pPr>
              <w:jc w:val="center"/>
              <w:rPr>
                <w:sz w:val="20"/>
                <w:szCs w:val="20"/>
              </w:rPr>
            </w:pPr>
            <w:r w:rsidRPr="00577639">
              <w:rPr>
                <w:sz w:val="20"/>
              </w:rPr>
              <w:t>2</w:t>
            </w:r>
          </w:p>
          <w:p w:rsidR="00461D1F" w:rsidRPr="00577639" w:rsidRDefault="00461D1F" w:rsidP="00C70D40">
            <w:pPr>
              <w:jc w:val="center"/>
              <w:rPr>
                <w:sz w:val="20"/>
                <w:szCs w:val="20"/>
              </w:rPr>
            </w:pPr>
            <w:r w:rsidRPr="00577639">
              <w:rPr>
                <w:sz w:val="20"/>
              </w:rPr>
              <w:t>2</w:t>
            </w:r>
          </w:p>
        </w:tc>
      </w:tr>
      <w:tr w:rsidR="00461D1F" w:rsidRPr="00577639" w:rsidTr="00C70D40">
        <w:tc>
          <w:tcPr>
            <w:tcW w:w="10206" w:type="dxa"/>
            <w:vAlign w:val="center"/>
          </w:tcPr>
          <w:p w:rsidR="00461D1F" w:rsidRPr="00577639" w:rsidRDefault="00461D1F" w:rsidP="0025449F">
            <w:pPr>
              <w:rPr>
                <w:rFonts w:cs="Calibri"/>
                <w:color w:val="000000"/>
                <w:sz w:val="20"/>
                <w:szCs w:val="20"/>
              </w:rPr>
            </w:pPr>
            <w:r w:rsidRPr="00577639">
              <w:rPr>
                <w:rFonts w:cs="Calibri"/>
                <w:color w:val="000000"/>
                <w:sz w:val="20"/>
              </w:rPr>
              <w:t>A07. COMPÉTENCES NUMÉRIQUES</w:t>
            </w:r>
          </w:p>
        </w:tc>
        <w:tc>
          <w:tcPr>
            <w:tcW w:w="2410" w:type="dxa"/>
            <w:vAlign w:val="center"/>
          </w:tcPr>
          <w:p w:rsidR="00461D1F" w:rsidRPr="00577639" w:rsidRDefault="00461D1F" w:rsidP="00C70D40">
            <w:pPr>
              <w:jc w:val="center"/>
              <w:rPr>
                <w:rFonts w:cs="Calibri"/>
                <w:color w:val="000000"/>
                <w:sz w:val="20"/>
                <w:szCs w:val="20"/>
              </w:rPr>
            </w:pPr>
            <w:r w:rsidRPr="00577639">
              <w:rPr>
                <w:rFonts w:cs="Calibri"/>
                <w:color w:val="000000"/>
                <w:sz w:val="20"/>
              </w:rPr>
              <w:t>BZB/ALLEMAGNE</w:t>
            </w:r>
          </w:p>
        </w:tc>
        <w:tc>
          <w:tcPr>
            <w:tcW w:w="2126" w:type="dxa"/>
            <w:vAlign w:val="center"/>
          </w:tcPr>
          <w:p w:rsidR="00461D1F" w:rsidRPr="00577639" w:rsidRDefault="00461D1F" w:rsidP="00C70D40">
            <w:pPr>
              <w:jc w:val="center"/>
              <w:rPr>
                <w:sz w:val="20"/>
                <w:szCs w:val="20"/>
              </w:rPr>
            </w:pPr>
            <w:r w:rsidRPr="00577639">
              <w:rPr>
                <w:sz w:val="20"/>
              </w:rPr>
              <w:t>12</w:t>
            </w:r>
          </w:p>
        </w:tc>
      </w:tr>
      <w:tr w:rsidR="00461D1F" w:rsidRPr="00577639" w:rsidTr="00C70D40">
        <w:tc>
          <w:tcPr>
            <w:tcW w:w="10206" w:type="dxa"/>
            <w:vAlign w:val="center"/>
          </w:tcPr>
          <w:p w:rsidR="00461D1F" w:rsidRPr="00577639" w:rsidRDefault="00461D1F" w:rsidP="0025449F">
            <w:pPr>
              <w:rPr>
                <w:rFonts w:cs="Calibri"/>
                <w:color w:val="000000"/>
                <w:sz w:val="20"/>
                <w:szCs w:val="20"/>
              </w:rPr>
            </w:pPr>
            <w:r w:rsidRPr="00577639">
              <w:rPr>
                <w:rFonts w:cs="Calibri"/>
                <w:color w:val="000000"/>
                <w:sz w:val="20"/>
              </w:rPr>
              <w:t>A08. TRAVAILLER SOUS PRESSION</w:t>
            </w:r>
          </w:p>
        </w:tc>
        <w:tc>
          <w:tcPr>
            <w:tcW w:w="2410" w:type="dxa"/>
            <w:vAlign w:val="center"/>
          </w:tcPr>
          <w:p w:rsidR="00461D1F" w:rsidRPr="00577639" w:rsidRDefault="00461D1F" w:rsidP="00C70D40">
            <w:pPr>
              <w:jc w:val="center"/>
              <w:rPr>
                <w:rFonts w:cs="Calibri"/>
                <w:color w:val="000000"/>
                <w:sz w:val="20"/>
                <w:szCs w:val="20"/>
              </w:rPr>
            </w:pPr>
            <w:r w:rsidRPr="00577639">
              <w:rPr>
                <w:rFonts w:cs="Calibri"/>
                <w:color w:val="000000"/>
                <w:sz w:val="20"/>
              </w:rPr>
              <w:t>WARRINGTON/ROYAUME-UNI</w:t>
            </w:r>
          </w:p>
        </w:tc>
        <w:tc>
          <w:tcPr>
            <w:tcW w:w="2126" w:type="dxa"/>
            <w:vAlign w:val="center"/>
          </w:tcPr>
          <w:p w:rsidR="00461D1F" w:rsidRPr="00577639" w:rsidRDefault="00461D1F" w:rsidP="00C70D40">
            <w:pPr>
              <w:jc w:val="center"/>
              <w:rPr>
                <w:sz w:val="20"/>
                <w:szCs w:val="20"/>
              </w:rPr>
            </w:pPr>
            <w:r w:rsidRPr="00577639">
              <w:rPr>
                <w:sz w:val="20"/>
              </w:rPr>
              <w:t>1</w:t>
            </w:r>
          </w:p>
        </w:tc>
      </w:tr>
      <w:tr w:rsidR="00461D1F" w:rsidRPr="00577639" w:rsidTr="00C70D40">
        <w:tc>
          <w:tcPr>
            <w:tcW w:w="10206" w:type="dxa"/>
            <w:vAlign w:val="center"/>
          </w:tcPr>
          <w:p w:rsidR="00461D1F" w:rsidRPr="00577639" w:rsidRDefault="00461D1F" w:rsidP="0025449F">
            <w:pPr>
              <w:rPr>
                <w:rFonts w:cs="Calibri"/>
                <w:color w:val="000000"/>
                <w:sz w:val="20"/>
                <w:szCs w:val="20"/>
              </w:rPr>
            </w:pPr>
            <w:r w:rsidRPr="00577639">
              <w:rPr>
                <w:rFonts w:cs="Calibri"/>
                <w:color w:val="000000"/>
                <w:sz w:val="20"/>
              </w:rPr>
              <w:t>A09. INTÉGRATION ET GLOBALISATION/IDENTIFICATION AVEC L'ORGANISATION</w:t>
            </w:r>
          </w:p>
        </w:tc>
        <w:tc>
          <w:tcPr>
            <w:tcW w:w="2410" w:type="dxa"/>
            <w:vAlign w:val="center"/>
          </w:tcPr>
          <w:p w:rsidR="00461D1F" w:rsidRPr="00577639" w:rsidRDefault="00461D1F" w:rsidP="00C70D40">
            <w:pPr>
              <w:jc w:val="center"/>
              <w:rPr>
                <w:rFonts w:cs="Calibri"/>
                <w:color w:val="000000"/>
                <w:sz w:val="20"/>
                <w:szCs w:val="20"/>
              </w:rPr>
            </w:pPr>
            <w:r w:rsidRPr="00577639">
              <w:rPr>
                <w:rFonts w:cs="Calibri"/>
                <w:color w:val="000000"/>
                <w:sz w:val="20"/>
              </w:rPr>
              <w:t>IBE/POLOGNE</w:t>
            </w:r>
          </w:p>
        </w:tc>
        <w:tc>
          <w:tcPr>
            <w:tcW w:w="2126" w:type="dxa"/>
            <w:vAlign w:val="center"/>
          </w:tcPr>
          <w:p w:rsidR="00461D1F" w:rsidRPr="00577639" w:rsidRDefault="00461D1F" w:rsidP="00C70D40">
            <w:pPr>
              <w:jc w:val="center"/>
              <w:rPr>
                <w:sz w:val="20"/>
                <w:szCs w:val="20"/>
              </w:rPr>
            </w:pPr>
            <w:r w:rsidRPr="00577639">
              <w:rPr>
                <w:sz w:val="20"/>
              </w:rPr>
              <w:t>1</w:t>
            </w:r>
          </w:p>
        </w:tc>
      </w:tr>
      <w:tr w:rsidR="00461D1F" w:rsidRPr="00577639" w:rsidTr="00C70D40">
        <w:tc>
          <w:tcPr>
            <w:tcW w:w="12616" w:type="dxa"/>
            <w:gridSpan w:val="2"/>
            <w:vAlign w:val="center"/>
          </w:tcPr>
          <w:p w:rsidR="00461D1F" w:rsidRPr="00577639" w:rsidRDefault="00461D1F" w:rsidP="00C70D40">
            <w:pPr>
              <w:jc w:val="center"/>
              <w:rPr>
                <w:rFonts w:cs="Calibri"/>
                <w:b/>
                <w:color w:val="000000"/>
                <w:sz w:val="24"/>
                <w:szCs w:val="24"/>
              </w:rPr>
            </w:pPr>
          </w:p>
          <w:p w:rsidR="00461D1F" w:rsidRPr="00577639" w:rsidRDefault="00461D1F" w:rsidP="00C70D40">
            <w:pPr>
              <w:jc w:val="center"/>
              <w:rPr>
                <w:rFonts w:cs="Calibri"/>
                <w:b/>
                <w:color w:val="000000"/>
                <w:sz w:val="24"/>
                <w:szCs w:val="24"/>
              </w:rPr>
            </w:pPr>
            <w:r w:rsidRPr="00577639">
              <w:rPr>
                <w:rFonts w:cs="Calibri"/>
                <w:b/>
                <w:color w:val="000000"/>
                <w:sz w:val="24"/>
              </w:rPr>
              <w:t>NOMBRE TOTAL D'UNITÉS D'APPRENTISSAGE MISES EN ÉVIDENCE LORS DE LA PHASE 2</w:t>
            </w:r>
          </w:p>
          <w:p w:rsidR="00461D1F" w:rsidRPr="00577639" w:rsidRDefault="00461D1F" w:rsidP="00C70D40">
            <w:pPr>
              <w:jc w:val="center"/>
              <w:rPr>
                <w:rFonts w:cs="Calibri"/>
                <w:b/>
                <w:color w:val="000000"/>
                <w:sz w:val="24"/>
                <w:szCs w:val="24"/>
              </w:rPr>
            </w:pPr>
          </w:p>
        </w:tc>
        <w:tc>
          <w:tcPr>
            <w:tcW w:w="2126" w:type="dxa"/>
            <w:vAlign w:val="center"/>
          </w:tcPr>
          <w:p w:rsidR="00461D1F" w:rsidRPr="00577639" w:rsidRDefault="00461D1F" w:rsidP="00C70D40">
            <w:pPr>
              <w:jc w:val="center"/>
              <w:rPr>
                <w:b/>
                <w:sz w:val="24"/>
                <w:szCs w:val="24"/>
              </w:rPr>
            </w:pPr>
            <w:r w:rsidRPr="00577639">
              <w:rPr>
                <w:b/>
                <w:sz w:val="24"/>
              </w:rPr>
              <w:t>41</w:t>
            </w:r>
          </w:p>
        </w:tc>
      </w:tr>
    </w:tbl>
    <w:p w:rsidR="00461D1F" w:rsidRPr="00577639" w:rsidRDefault="00461D1F" w:rsidP="00802273">
      <w:pPr>
        <w:jc w:val="both"/>
        <w:rPr>
          <w:highlight w:val="yellow"/>
        </w:rPr>
      </w:pPr>
    </w:p>
    <w:p w:rsidR="00461D1F" w:rsidRPr="00577639" w:rsidRDefault="00461D1F" w:rsidP="00802273">
      <w:pPr>
        <w:jc w:val="both"/>
        <w:rPr>
          <w:highlight w:val="yellow"/>
        </w:rPr>
      </w:pPr>
    </w:p>
    <w:p w:rsidR="00461D1F" w:rsidRPr="00577639" w:rsidRDefault="00461D1F" w:rsidP="00D87F63">
      <w:pPr>
        <w:jc w:val="center"/>
        <w:rPr>
          <w:b/>
          <w:sz w:val="28"/>
          <w:szCs w:val="28"/>
        </w:rPr>
      </w:pPr>
    </w:p>
    <w:p w:rsidR="00461D1F" w:rsidRPr="00577639" w:rsidRDefault="00461D1F" w:rsidP="00D87F63">
      <w:pPr>
        <w:jc w:val="center"/>
        <w:rPr>
          <w:b/>
          <w:sz w:val="28"/>
          <w:szCs w:val="28"/>
        </w:rPr>
      </w:pPr>
    </w:p>
    <w:p w:rsidR="00461D1F" w:rsidRPr="00577639" w:rsidRDefault="00461D1F" w:rsidP="00D87F63">
      <w:pPr>
        <w:jc w:val="center"/>
        <w:rPr>
          <w:b/>
          <w:sz w:val="28"/>
          <w:szCs w:val="28"/>
        </w:rPr>
      </w:pPr>
    </w:p>
    <w:p w:rsidR="00461D1F" w:rsidRPr="00577639" w:rsidRDefault="00461D1F" w:rsidP="00D87F63">
      <w:pPr>
        <w:jc w:val="center"/>
        <w:rPr>
          <w:b/>
          <w:sz w:val="28"/>
          <w:szCs w:val="28"/>
        </w:rPr>
      </w:pPr>
    </w:p>
    <w:p w:rsidR="00461D1F" w:rsidRPr="00577639" w:rsidRDefault="00461D1F" w:rsidP="00D87F63">
      <w:pPr>
        <w:jc w:val="center"/>
        <w:rPr>
          <w:b/>
          <w:sz w:val="28"/>
          <w:szCs w:val="28"/>
        </w:rPr>
      </w:pPr>
      <w:r w:rsidRPr="00577639">
        <w:rPr>
          <w:b/>
          <w:sz w:val="28"/>
        </w:rPr>
        <w:t>ConstructyVET: unités d'apprentissage et méthodes et outils pédagogiques dans leur contexte</w:t>
      </w:r>
    </w:p>
    <w:p w:rsidR="00461D1F" w:rsidRPr="00577639" w:rsidRDefault="00461D1F" w:rsidP="00D87F63">
      <w:pPr>
        <w:jc w:val="center"/>
        <w:rPr>
          <w:b/>
          <w:sz w:val="28"/>
          <w:szCs w:val="28"/>
        </w:rPr>
      </w:pPr>
    </w:p>
    <w:p w:rsidR="00461D1F" w:rsidRPr="00577639" w:rsidRDefault="00461D1F" w:rsidP="00802273">
      <w:pPr>
        <w:jc w:val="both"/>
      </w:pPr>
    </w:p>
    <w:p w:rsidR="00461D1F" w:rsidRPr="00577639" w:rsidRDefault="002350FC" w:rsidP="00802273">
      <w:pPr>
        <w:jc w:val="both"/>
      </w:pPr>
      <w:r>
        <w:rPr>
          <w:noProof/>
        </w:rPr>
        <mc:AlternateContent>
          <mc:Choice Requires="wps">
            <w:drawing>
              <wp:anchor distT="0" distB="0" distL="114300" distR="114300" simplePos="0" relativeHeight="251658752" behindDoc="0" locked="0" layoutInCell="1" allowOverlap="1">
                <wp:simplePos x="0" y="0"/>
                <wp:positionH relativeFrom="column">
                  <wp:posOffset>7348855</wp:posOffset>
                </wp:positionH>
                <wp:positionV relativeFrom="paragraph">
                  <wp:posOffset>3975100</wp:posOffset>
                </wp:positionV>
                <wp:extent cx="1057275" cy="1924050"/>
                <wp:effectExtent l="19050" t="20955" r="19050" b="7620"/>
                <wp:wrapNone/>
                <wp:docPr id="36" name="Flèche vers le ba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57275" cy="1924050"/>
                        </a:xfrm>
                        <a:prstGeom prst="downArrow">
                          <a:avLst>
                            <a:gd name="adj1" fmla="val 50000"/>
                            <a:gd name="adj2" fmla="val 50003"/>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8E7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5" o:spid="_x0000_s1026" type="#_x0000_t67" style="position:absolute;margin-left:578.65pt;margin-top:313pt;width:83.25pt;height:151.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" adj="15665" fillcolor="#81b861" strokecolor="#70ad47" strokeweight=".5pt">
                <v:fill color2="#61a235" rotate="t" colors="0 #81b861;.5 #6fb242;1 #61a235" focus="100%" type="gradient">
                  <o:fill v:ext="view" type="gradientUnscaled"/>
                </v:fill>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205105</wp:posOffset>
                </wp:positionV>
                <wp:extent cx="9398000" cy="5302885"/>
                <wp:effectExtent l="12700" t="8890" r="9525" b="12700"/>
                <wp:wrapTopAndBottom/>
                <wp:docPr id="1"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0" cy="5302885"/>
                          <a:chOff x="0" y="0"/>
                          <a:chExt cx="93981" cy="53032"/>
                        </a:xfrm>
                      </wpg:grpSpPr>
                      <wpg:grpSp>
                        <wpg:cNvPr id="5" name="Groupe 26"/>
                        <wpg:cNvGrpSpPr>
                          <a:grpSpLocks/>
                        </wpg:cNvGrpSpPr>
                        <wpg:grpSpPr bwMode="auto">
                          <a:xfrm>
                            <a:off x="23615" y="0"/>
                            <a:ext cx="46833" cy="44526"/>
                            <a:chOff x="0" y="0"/>
                            <a:chExt cx="25841" cy="44527"/>
                          </a:xfrm>
                        </wpg:grpSpPr>
                        <wps:wsp>
                          <wps:cNvPr id="6" name="Rectangle à coins arrondis 23"/>
                          <wps:cNvSpPr>
                            <a:spLocks noChangeArrowheads="1"/>
                          </wps:cNvSpPr>
                          <wps:spPr bwMode="auto">
                            <a:xfrm>
                              <a:off x="0" y="1828"/>
                              <a:ext cx="9303" cy="42699"/>
                            </a:xfrm>
                            <a:prstGeom prst="roundRect">
                              <a:avLst>
                                <a:gd name="adj" fmla="val 16667"/>
                              </a:avLst>
                            </a:prstGeom>
                            <a:solidFill>
                              <a:srgbClr val="ED7D31"/>
                            </a:solidFill>
                            <a:ln w="12700">
                              <a:solidFill>
                                <a:srgbClr val="823B0B"/>
                              </a:solidFill>
                              <a:miter lim="800000"/>
                              <a:headEnd/>
                              <a:tailEnd/>
                            </a:ln>
                          </wps:spPr>
                          <wps:txbx>
                            <w:txbxContent>
                              <w:p w:rsidR="00461D1F" w:rsidRDefault="00461D1F" w:rsidP="00273542">
                                <w:pPr>
                                  <w:jc w:val="center"/>
                                  <w:rPr>
                                    <w:b/>
                                    <w:i/>
                                  </w:rPr>
                                </w:pPr>
                                <w:r>
                                  <w:rPr>
                                    <w:b/>
                                    <w:i/>
                                  </w:rPr>
                                  <w:t>CENTRE DE FORMATION</w:t>
                                </w: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Pr="00273542" w:rsidRDefault="00461D1F" w:rsidP="00273542">
                                <w:pPr>
                                  <w:jc w:val="center"/>
                                  <w:rPr>
                                    <w:b/>
                                    <w:i/>
                                  </w:rPr>
                                </w:pPr>
                              </w:p>
                            </w:txbxContent>
                          </wps:txbx>
                          <wps:bodyPr rot="0" vert="horz" wrap="square" lIns="91440" tIns="45720" rIns="91440" bIns="45720" anchor="ctr" anchorCtr="0" upright="1">
                            <a:noAutofit/>
                          </wps:bodyPr>
                        </wps:wsp>
                        <wps:wsp>
                          <wps:cNvPr id="7" name="Rectangle à coins arrondis 24"/>
                          <wps:cNvSpPr>
                            <a:spLocks noChangeArrowheads="1"/>
                          </wps:cNvSpPr>
                          <wps:spPr bwMode="auto">
                            <a:xfrm>
                              <a:off x="8507" y="874"/>
                              <a:ext cx="9303" cy="42698"/>
                            </a:xfrm>
                            <a:prstGeom prst="roundRect">
                              <a:avLst>
                                <a:gd name="adj" fmla="val 16667"/>
                              </a:avLst>
                            </a:prstGeom>
                            <a:solidFill>
                              <a:srgbClr val="ED7D31"/>
                            </a:solidFill>
                            <a:ln w="12700">
                              <a:solidFill>
                                <a:srgbClr val="823B0B"/>
                              </a:solidFill>
                              <a:miter lim="800000"/>
                              <a:headEnd/>
                              <a:tailEnd/>
                            </a:ln>
                          </wps:spPr>
                          <wps:txbx>
                            <w:txbxContent>
                              <w:p w:rsidR="00461D1F" w:rsidRDefault="00461D1F" w:rsidP="00273542">
                                <w:pPr>
                                  <w:jc w:val="center"/>
                                  <w:rPr>
                                    <w:b/>
                                    <w:i/>
                                  </w:rPr>
                                </w:pPr>
                                <w:r>
                                  <w:rPr>
                                    <w:b/>
                                    <w:i/>
                                  </w:rPr>
                                  <w:t>ENTREPRISE PARTICIPANT AU PROCESSUS DE FORMATION</w:t>
                                </w: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Pr="00273542" w:rsidRDefault="00461D1F" w:rsidP="00273542">
                                <w:pPr>
                                  <w:jc w:val="center"/>
                                  <w:rPr>
                                    <w:b/>
                                    <w:i/>
                                  </w:rPr>
                                </w:pPr>
                              </w:p>
                            </w:txbxContent>
                          </wps:txbx>
                          <wps:bodyPr rot="0" vert="horz" wrap="square" lIns="91440" tIns="45720" rIns="91440" bIns="45720" anchor="ctr" anchorCtr="0" upright="1">
                            <a:noAutofit/>
                          </wps:bodyPr>
                        </wps:wsp>
                        <wps:wsp>
                          <wps:cNvPr id="8" name="Rectangle à coins arrondis 25"/>
                          <wps:cNvSpPr>
                            <a:spLocks noChangeArrowheads="1"/>
                          </wps:cNvSpPr>
                          <wps:spPr bwMode="auto">
                            <a:xfrm>
                              <a:off x="16538" y="0"/>
                              <a:ext cx="9303" cy="42697"/>
                            </a:xfrm>
                            <a:prstGeom prst="roundRect">
                              <a:avLst>
                                <a:gd name="adj" fmla="val 16667"/>
                              </a:avLst>
                            </a:prstGeom>
                            <a:solidFill>
                              <a:srgbClr val="ED7D31"/>
                            </a:solidFill>
                            <a:ln w="12700">
                              <a:solidFill>
                                <a:srgbClr val="823B0B"/>
                              </a:solidFill>
                              <a:miter lim="800000"/>
                              <a:headEnd/>
                              <a:tailEnd/>
                            </a:ln>
                          </wps:spPr>
                          <wps:txbx>
                            <w:txbxContent>
                              <w:p w:rsidR="004B3D31" w:rsidRDefault="004B3D31" w:rsidP="00273542">
                                <w:pPr>
                                  <w:jc w:val="center"/>
                                  <w:rPr>
                                    <w:b/>
                                    <w:i/>
                                  </w:rPr>
                                </w:pPr>
                                <w:r>
                                  <w:rPr>
                                    <w:b/>
                                    <w:i/>
                                  </w:rPr>
                                  <w:t>APPRENTISSAGE</w:t>
                                </w:r>
                              </w:p>
                              <w:p w:rsidR="00461D1F" w:rsidRDefault="00461D1F" w:rsidP="00273542">
                                <w:pPr>
                                  <w:jc w:val="center"/>
                                  <w:rPr>
                                    <w:b/>
                                    <w:i/>
                                  </w:rPr>
                                </w:pPr>
                                <w:r>
                                  <w:rPr>
                                    <w:b/>
                                    <w:i/>
                                  </w:rPr>
                                  <w:t>EN LIGNE</w:t>
                                </w:r>
                              </w:p>
                              <w:p w:rsidR="00461D1F" w:rsidRDefault="00461D1F" w:rsidP="00273542">
                                <w:pPr>
                                  <w:jc w:val="center"/>
                                  <w:rPr>
                                    <w:b/>
                                    <w:i/>
                                  </w:rPr>
                                </w:pPr>
                                <w:r>
                                  <w:rPr>
                                    <w:b/>
                                    <w:i/>
                                  </w:rPr>
                                  <w:t>FORMATION OUVERTE</w:t>
                                </w: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Pr="00273542" w:rsidRDefault="00461D1F" w:rsidP="00273542">
                                <w:pPr>
                                  <w:jc w:val="center"/>
                                  <w:rPr>
                                    <w:b/>
                                    <w:i/>
                                  </w:rPr>
                                </w:pPr>
                              </w:p>
                            </w:txbxContent>
                          </wps:txbx>
                          <wps:bodyPr rot="0" vert="horz" wrap="square" lIns="91440" tIns="45720" rIns="91440" bIns="45720" anchor="ctr" anchorCtr="0" upright="1">
                            <a:noAutofit/>
                          </wps:bodyPr>
                        </wps:wsp>
                      </wpg:grpSp>
                      <wps:wsp>
                        <wps:cNvPr id="9" name="Rectangle à coins arrondis 6"/>
                        <wps:cNvSpPr>
                          <a:spLocks noChangeArrowheads="1"/>
                        </wps:cNvSpPr>
                        <wps:spPr bwMode="auto">
                          <a:xfrm>
                            <a:off x="26159" y="9462"/>
                            <a:ext cx="21463" cy="10414"/>
                          </a:xfrm>
                          <a:prstGeom prst="roundRect">
                            <a:avLst>
                              <a:gd name="adj" fmla="val 16667"/>
                            </a:avLst>
                          </a:prstGeom>
                          <a:solidFill>
                            <a:srgbClr val="5B9BD5"/>
                          </a:solidFill>
                          <a:ln w="12700">
                            <a:solidFill>
                              <a:srgbClr val="1F4D78"/>
                            </a:solidFill>
                            <a:miter lim="800000"/>
                            <a:headEnd/>
                            <a:tailEnd/>
                          </a:ln>
                        </wps:spPr>
                        <wps:txbx>
                          <w:txbxContent>
                            <w:p w:rsidR="004B3D31" w:rsidRPr="004B3D31" w:rsidRDefault="004B3D31" w:rsidP="004B3D31">
                              <w:pPr>
                                <w:rPr>
                                  <w:b/>
                                  <w:color w:val="FFC000"/>
                                  <w:sz w:val="28"/>
                                  <w:szCs w:val="28"/>
                                </w:rPr>
                              </w:pPr>
                              <w:r>
                                <w:rPr>
                                  <w:b/>
                                  <w:color w:val="FFC000"/>
                                  <w:sz w:val="28"/>
                                  <w:szCs w:val="28"/>
                                </w:rPr>
                                <w:t xml:space="preserve">  </w:t>
                              </w:r>
                              <w:r w:rsidRPr="004B3D31">
                                <w:rPr>
                                  <w:b/>
                                  <w:color w:val="FFC000"/>
                                  <w:sz w:val="28"/>
                                  <w:szCs w:val="28"/>
                                </w:rPr>
                                <w:t>UNITÉ</w:t>
                              </w:r>
                            </w:p>
                            <w:p w:rsidR="00461D1F" w:rsidRPr="004B3D31" w:rsidRDefault="004B3D31" w:rsidP="004B3D31">
                              <w:pPr>
                                <w:rPr>
                                  <w:b/>
                                  <w:color w:val="262626"/>
                                  <w:sz w:val="28"/>
                                  <w:szCs w:val="28"/>
                                </w:rPr>
                              </w:pPr>
                              <w:r>
                                <w:rPr>
                                  <w:b/>
                                  <w:color w:val="FFC000"/>
                                  <w:sz w:val="28"/>
                                  <w:szCs w:val="28"/>
                                </w:rPr>
                                <w:t xml:space="preserve">  </w:t>
                              </w:r>
                              <w:r w:rsidR="00461D1F" w:rsidRPr="004B3D31">
                                <w:rPr>
                                  <w:b/>
                                  <w:color w:val="FFC000"/>
                                  <w:sz w:val="28"/>
                                  <w:szCs w:val="28"/>
                                </w:rPr>
                                <w:t>D'APPRENTISSAGE</w:t>
                              </w:r>
                            </w:p>
                            <w:p w:rsidR="00461D1F" w:rsidRDefault="00461D1F" w:rsidP="00ED097E">
                              <w:pPr>
                                <w:jc w:val="center"/>
                              </w:pPr>
                            </w:p>
                            <w:p w:rsidR="00461D1F" w:rsidRDefault="00461D1F" w:rsidP="00ED097E">
                              <w:pPr>
                                <w:jc w:val="center"/>
                              </w:pPr>
                            </w:p>
                          </w:txbxContent>
                        </wps:txbx>
                        <wps:bodyPr rot="0" vert="horz" wrap="square" lIns="91440" tIns="45720" rIns="91440" bIns="45720" anchor="ctr" anchorCtr="0" upright="1">
                          <a:noAutofit/>
                        </wps:bodyPr>
                      </wps:wsp>
                      <wps:wsp>
                        <wps:cNvPr id="10" name="Rectangle à coins arrondis 8"/>
                        <wps:cNvSpPr>
                          <a:spLocks noChangeArrowheads="1"/>
                        </wps:cNvSpPr>
                        <wps:spPr bwMode="auto">
                          <a:xfrm>
                            <a:off x="41823" y="8428"/>
                            <a:ext cx="23127" cy="29340"/>
                          </a:xfrm>
                          <a:prstGeom prst="roundRect">
                            <a:avLst>
                              <a:gd name="adj" fmla="val 16667"/>
                            </a:avLst>
                          </a:prstGeom>
                          <a:solidFill>
                            <a:srgbClr val="C45911"/>
                          </a:solidFill>
                          <a:ln w="12700">
                            <a:solidFill>
                              <a:srgbClr val="1F4D78"/>
                            </a:solidFill>
                            <a:miter lim="800000"/>
                            <a:headEnd/>
                            <a:tailEnd/>
                          </a:ln>
                        </wps:spPr>
                        <wps:txbx>
                          <w:txbxContent>
                            <w:p w:rsidR="004B3D31" w:rsidRDefault="00461D1F" w:rsidP="002E1C24">
                              <w:pPr>
                                <w:jc w:val="right"/>
                                <w:rPr>
                                  <w:b/>
                                  <w:color w:val="FFC000"/>
                                  <w:sz w:val="32"/>
                                </w:rPr>
                              </w:pPr>
                              <w:r w:rsidRPr="00C70D40">
                                <w:rPr>
                                  <w:b/>
                                  <w:color w:val="FFC000"/>
                                  <w:sz w:val="32"/>
                                </w:rPr>
                                <w:t xml:space="preserve">MÉTHODES </w:t>
                              </w:r>
                            </w:p>
                            <w:p w:rsidR="00461D1F" w:rsidRPr="00C70D40" w:rsidRDefault="00461D1F" w:rsidP="002E1C24">
                              <w:pPr>
                                <w:jc w:val="right"/>
                                <w:rPr>
                                  <w:b/>
                                  <w:color w:val="FFC000"/>
                                  <w:sz w:val="32"/>
                                  <w:szCs w:val="32"/>
                                </w:rPr>
                              </w:pPr>
                              <w:r w:rsidRPr="00C70D40">
                                <w:rPr>
                                  <w:b/>
                                  <w:color w:val="FFC000"/>
                                  <w:sz w:val="32"/>
                                </w:rPr>
                                <w:t>ET OUTILS</w:t>
                              </w:r>
                            </w:p>
                            <w:p w:rsidR="004B3D31" w:rsidRDefault="00461D1F" w:rsidP="004B3D31">
                              <w:pPr>
                                <w:jc w:val="right"/>
                                <w:rPr>
                                  <w:b/>
                                  <w:color w:val="FFC000"/>
                                  <w:sz w:val="32"/>
                                </w:rPr>
                              </w:pPr>
                              <w:r w:rsidRPr="00C70D40">
                                <w:rPr>
                                  <w:b/>
                                  <w:color w:val="FFC000"/>
                                  <w:sz w:val="32"/>
                                </w:rPr>
                                <w:t>PÉDAGO</w:t>
                              </w:r>
                              <w:r w:rsidR="004B3D31">
                                <w:rPr>
                                  <w:b/>
                                  <w:color w:val="FFC000"/>
                                  <w:sz w:val="32"/>
                                </w:rPr>
                                <w:t>-</w:t>
                              </w:r>
                            </w:p>
                            <w:p w:rsidR="00461D1F" w:rsidRPr="004B3D31" w:rsidRDefault="00461D1F" w:rsidP="004B3D31">
                              <w:pPr>
                                <w:jc w:val="right"/>
                                <w:rPr>
                                  <w:b/>
                                  <w:color w:val="FFC000"/>
                                  <w:sz w:val="32"/>
                                </w:rPr>
                              </w:pPr>
                              <w:r w:rsidRPr="00C70D40">
                                <w:rPr>
                                  <w:b/>
                                  <w:color w:val="FFC000"/>
                                  <w:sz w:val="32"/>
                                </w:rPr>
                                <w:t>GIQUES</w:t>
                              </w:r>
                            </w:p>
                          </w:txbxContent>
                        </wps:txbx>
                        <wps:bodyPr rot="0" vert="horz" wrap="square" lIns="91440" tIns="45720" rIns="91440" bIns="45720" anchor="ctr" anchorCtr="0" upright="1">
                          <a:noAutofit/>
                        </wps:bodyPr>
                      </wps:wsp>
                      <wps:wsp>
                        <wps:cNvPr id="11" name="Rectangle à coins arrondis 10"/>
                        <wps:cNvSpPr>
                          <a:spLocks noChangeArrowheads="1"/>
                        </wps:cNvSpPr>
                        <wps:spPr bwMode="auto">
                          <a:xfrm>
                            <a:off x="66234" y="8030"/>
                            <a:ext cx="12165" cy="29659"/>
                          </a:xfrm>
                          <a:prstGeom prst="roundRect">
                            <a:avLst>
                              <a:gd name="adj" fmla="val 16667"/>
                            </a:avLst>
                          </a:prstGeom>
                          <a:solidFill>
                            <a:srgbClr val="5B9BD5"/>
                          </a:solidFill>
                          <a:ln w="12700">
                            <a:solidFill>
                              <a:srgbClr val="1F4D78"/>
                            </a:solidFill>
                            <a:miter lim="800000"/>
                            <a:headEnd/>
                            <a:tailEnd/>
                          </a:ln>
                        </wps:spPr>
                        <wps:txbx>
                          <w:txbxContent>
                            <w:p w:rsidR="00461D1F" w:rsidRDefault="00461D1F" w:rsidP="00ED097E">
                              <w:pPr>
                                <w:jc w:val="center"/>
                              </w:pPr>
                              <w:r>
                                <w:t>PROCESSUS D'ÉVALUATION</w:t>
                              </w: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txbxContent>
                        </wps:txbx>
                        <wps:bodyPr rot="0" vert="horz" wrap="square" lIns="91440" tIns="45720" rIns="91440" bIns="45720" anchor="ctr" anchorCtr="0" upright="1">
                          <a:noAutofit/>
                        </wps:bodyPr>
                      </wps:wsp>
                      <wps:wsp>
                        <wps:cNvPr id="12" name="Rectangle à coins arrondis 16"/>
                        <wps:cNvSpPr>
                          <a:spLocks noChangeArrowheads="1"/>
                        </wps:cNvSpPr>
                        <wps:spPr bwMode="auto">
                          <a:xfrm>
                            <a:off x="79274" y="5883"/>
                            <a:ext cx="14707" cy="33470"/>
                          </a:xfrm>
                          <a:prstGeom prst="roundRect">
                            <a:avLst>
                              <a:gd name="adj" fmla="val 16667"/>
                            </a:avLst>
                          </a:prstGeom>
                          <a:solidFill>
                            <a:srgbClr val="9CC2E5"/>
                          </a:solidFill>
                          <a:ln w="12700">
                            <a:solidFill>
                              <a:srgbClr val="1F4D78"/>
                            </a:solidFill>
                            <a:miter lim="800000"/>
                            <a:headEnd/>
                            <a:tailEnd/>
                          </a:ln>
                        </wps:spPr>
                        <wps:txbx>
                          <w:txbxContent>
                            <w:p w:rsidR="00461D1F" w:rsidRDefault="00461D1F" w:rsidP="00D25841">
                              <w:pPr>
                                <w:jc w:val="center"/>
                                <w:rPr>
                                  <w:b/>
                                  <w:sz w:val="28"/>
                                  <w:szCs w:val="28"/>
                                </w:rPr>
                              </w:pPr>
                              <w:r>
                                <w:rPr>
                                  <w:b/>
                                  <w:sz w:val="28"/>
                                </w:rPr>
                                <w:t>CERTIFICATION</w:t>
                              </w:r>
                            </w:p>
                            <w:p w:rsidR="00461D1F" w:rsidRPr="002E1C24" w:rsidRDefault="00461D1F" w:rsidP="00D25841">
                              <w:pPr>
                                <w:jc w:val="center"/>
                                <w:rPr>
                                  <w:b/>
                                  <w:sz w:val="28"/>
                                  <w:szCs w:val="28"/>
                                </w:rPr>
                              </w:pPr>
                              <w:r>
                                <w:rPr>
                                  <w:b/>
                                  <w:sz w:val="28"/>
                                </w:rPr>
                                <w:t>RECON-NAISSANCE FORMELLE des nouvelles connaissances, aptitudes et compétences à réinvestir</w:t>
                              </w:r>
                            </w:p>
                          </w:txbxContent>
                        </wps:txbx>
                        <wps:bodyPr rot="0" vert="horz" wrap="square" lIns="91440" tIns="45720" rIns="91440" bIns="45720" anchor="ctr" anchorCtr="0" upright="1">
                          <a:noAutofit/>
                        </wps:bodyPr>
                      </wps:wsp>
                      <wps:wsp>
                        <wps:cNvPr id="13" name="Rectangle à coins arrondis 17"/>
                        <wps:cNvSpPr>
                          <a:spLocks noChangeArrowheads="1"/>
                        </wps:cNvSpPr>
                        <wps:spPr bwMode="auto">
                          <a:xfrm>
                            <a:off x="0" y="1828"/>
                            <a:ext cx="21468" cy="42063"/>
                          </a:xfrm>
                          <a:prstGeom prst="roundRect">
                            <a:avLst>
                              <a:gd name="adj" fmla="val 16667"/>
                            </a:avLst>
                          </a:prstGeom>
                          <a:solidFill>
                            <a:srgbClr val="9CC2E5"/>
                          </a:solidFill>
                          <a:ln w="12700">
                            <a:solidFill>
                              <a:srgbClr val="1F4D78"/>
                            </a:solidFill>
                            <a:miter lim="800000"/>
                            <a:headEnd/>
                            <a:tailEnd/>
                          </a:ln>
                        </wps:spPr>
                        <wps:txbx>
                          <w:txbxContent>
                            <w:p w:rsidR="00461D1F" w:rsidRDefault="00461D1F" w:rsidP="002E1C24">
                              <w:pPr>
                                <w:rPr>
                                  <w:b/>
                                  <w:sz w:val="40"/>
                                  <w:szCs w:val="40"/>
                                </w:rPr>
                              </w:pPr>
                              <w:r>
                                <w:rPr>
                                  <w:b/>
                                  <w:sz w:val="40"/>
                                </w:rPr>
                                <w:t>A</w:t>
                              </w:r>
                            </w:p>
                            <w:p w:rsidR="00461D1F" w:rsidRDefault="00461D1F" w:rsidP="002E1C24">
                              <w:pPr>
                                <w:rPr>
                                  <w:b/>
                                  <w:sz w:val="40"/>
                                  <w:szCs w:val="40"/>
                                </w:rPr>
                              </w:pPr>
                              <w:r>
                                <w:rPr>
                                  <w:b/>
                                  <w:sz w:val="40"/>
                                </w:rPr>
                                <w:t>C</w:t>
                              </w:r>
                            </w:p>
                            <w:p w:rsidR="00461D1F" w:rsidRDefault="00461D1F" w:rsidP="002E1C24">
                              <w:pPr>
                                <w:rPr>
                                  <w:b/>
                                  <w:sz w:val="40"/>
                                  <w:szCs w:val="40"/>
                                </w:rPr>
                              </w:pPr>
                              <w:r>
                                <w:rPr>
                                  <w:b/>
                                  <w:sz w:val="40"/>
                                </w:rPr>
                                <w:t>T</w:t>
                              </w:r>
                            </w:p>
                            <w:p w:rsidR="00461D1F" w:rsidRDefault="00461D1F" w:rsidP="002E1C24">
                              <w:pPr>
                                <w:rPr>
                                  <w:b/>
                                  <w:sz w:val="40"/>
                                  <w:szCs w:val="40"/>
                                </w:rPr>
                              </w:pPr>
                              <w:r>
                                <w:rPr>
                                  <w:b/>
                                  <w:sz w:val="40"/>
                                </w:rPr>
                                <w:t>I</w:t>
                              </w:r>
                            </w:p>
                            <w:p w:rsidR="00461D1F" w:rsidRDefault="00461D1F" w:rsidP="002E1C24">
                              <w:pPr>
                                <w:rPr>
                                  <w:b/>
                                  <w:sz w:val="40"/>
                                  <w:szCs w:val="40"/>
                                </w:rPr>
                              </w:pPr>
                              <w:r>
                                <w:rPr>
                                  <w:b/>
                                  <w:sz w:val="40"/>
                                </w:rPr>
                                <w:t>V</w:t>
                              </w:r>
                            </w:p>
                            <w:p w:rsidR="00461D1F" w:rsidRDefault="00461D1F" w:rsidP="002E1C24">
                              <w:pPr>
                                <w:rPr>
                                  <w:b/>
                                  <w:sz w:val="40"/>
                                  <w:szCs w:val="40"/>
                                </w:rPr>
                              </w:pPr>
                              <w:r>
                                <w:rPr>
                                  <w:b/>
                                  <w:sz w:val="40"/>
                                </w:rPr>
                                <w:t>I</w:t>
                              </w:r>
                            </w:p>
                            <w:p w:rsidR="00461D1F" w:rsidRDefault="00461D1F" w:rsidP="002E1C24">
                              <w:pPr>
                                <w:rPr>
                                  <w:b/>
                                  <w:sz w:val="40"/>
                                  <w:szCs w:val="40"/>
                                </w:rPr>
                              </w:pPr>
                              <w:r>
                                <w:rPr>
                                  <w:b/>
                                  <w:sz w:val="40"/>
                                </w:rPr>
                                <w:t>T</w:t>
                              </w:r>
                            </w:p>
                            <w:p w:rsidR="00461D1F" w:rsidRDefault="00461D1F" w:rsidP="002E1C24">
                              <w:pPr>
                                <w:rPr>
                                  <w:b/>
                                  <w:sz w:val="40"/>
                                  <w:szCs w:val="40"/>
                                </w:rPr>
                              </w:pPr>
                              <w:r>
                                <w:rPr>
                                  <w:b/>
                                  <w:sz w:val="40"/>
                                </w:rPr>
                                <w:t>É</w:t>
                              </w:r>
                            </w:p>
                            <w:p w:rsidR="00461D1F" w:rsidRDefault="00461D1F" w:rsidP="002E1C24">
                              <w:pPr>
                                <w:rPr>
                                  <w:b/>
                                  <w:sz w:val="40"/>
                                  <w:szCs w:val="40"/>
                                </w:rPr>
                              </w:pPr>
                              <w:r>
                                <w:rPr>
                                  <w:b/>
                                  <w:sz w:val="40"/>
                                </w:rPr>
                                <w:t>S</w:t>
                              </w:r>
                            </w:p>
                            <w:p w:rsidR="00461D1F" w:rsidRPr="00273542" w:rsidRDefault="00461D1F" w:rsidP="002E1C24">
                              <w:pPr>
                                <w:rPr>
                                  <w:b/>
                                  <w:sz w:val="40"/>
                                  <w:szCs w:val="40"/>
                                </w:rPr>
                              </w:pPr>
                            </w:p>
                          </w:txbxContent>
                        </wps:txbx>
                        <wps:bodyPr rot="0" vert="horz" wrap="square" lIns="91440" tIns="45720" rIns="91440" bIns="45720" anchor="ctr" anchorCtr="0" upright="1">
                          <a:noAutofit/>
                        </wps:bodyPr>
                      </wps:wsp>
                      <wps:wsp>
                        <wps:cNvPr id="14" name="Rectangle à coins arrondis 19"/>
                        <wps:cNvSpPr>
                          <a:spLocks noChangeArrowheads="1"/>
                        </wps:cNvSpPr>
                        <wps:spPr bwMode="auto">
                          <a:xfrm>
                            <a:off x="6042" y="15107"/>
                            <a:ext cx="21463" cy="6356"/>
                          </a:xfrm>
                          <a:prstGeom prst="roundRect">
                            <a:avLst>
                              <a:gd name="adj" fmla="val 16667"/>
                            </a:avLst>
                          </a:prstGeom>
                          <a:solidFill>
                            <a:srgbClr val="5B9BD5"/>
                          </a:solidFill>
                          <a:ln w="12700">
                            <a:solidFill>
                              <a:srgbClr val="1F4D78"/>
                            </a:solidFill>
                            <a:miter lim="800000"/>
                            <a:headEnd/>
                            <a:tailEnd/>
                          </a:ln>
                        </wps:spPr>
                        <wps:txbx>
                          <w:txbxContent>
                            <w:p w:rsidR="00461D1F" w:rsidRDefault="00461D1F" w:rsidP="00273542">
                              <w:pPr>
                                <w:jc w:val="center"/>
                              </w:pPr>
                              <w:r>
                                <w:t xml:space="preserve">ACQUIS D'APPRENTISSAGE </w:t>
                              </w:r>
                            </w:p>
                          </w:txbxContent>
                        </wps:txbx>
                        <wps:bodyPr rot="0" vert="horz" wrap="square" lIns="91440" tIns="45720" rIns="91440" bIns="45720" anchor="ctr" anchorCtr="0" upright="1">
                          <a:noAutofit/>
                        </wps:bodyPr>
                      </wps:wsp>
                      <wps:wsp>
                        <wps:cNvPr id="15" name="Rectangle à coins arrondis 9"/>
                        <wps:cNvSpPr>
                          <a:spLocks noChangeArrowheads="1"/>
                        </wps:cNvSpPr>
                        <wps:spPr bwMode="auto">
                          <a:xfrm>
                            <a:off x="5963" y="8189"/>
                            <a:ext cx="21463" cy="6280"/>
                          </a:xfrm>
                          <a:prstGeom prst="roundRect">
                            <a:avLst>
                              <a:gd name="adj" fmla="val 16667"/>
                            </a:avLst>
                          </a:prstGeom>
                          <a:solidFill>
                            <a:srgbClr val="5B9BD5"/>
                          </a:solidFill>
                          <a:ln w="12700">
                            <a:solidFill>
                              <a:srgbClr val="1F4D78"/>
                            </a:solidFill>
                            <a:miter lim="800000"/>
                            <a:headEnd/>
                            <a:tailEnd/>
                          </a:ln>
                        </wps:spPr>
                        <wps:txbx>
                          <w:txbxContent>
                            <w:p w:rsidR="00461D1F" w:rsidRDefault="00461D1F" w:rsidP="00ED097E">
                              <w:pPr>
                                <w:jc w:val="center"/>
                              </w:pPr>
                              <w:r>
                                <w:t xml:space="preserve">ACQUIS D'APPRENTISSAGE </w:t>
                              </w:r>
                            </w:p>
                          </w:txbxContent>
                        </wps:txbx>
                        <wps:bodyPr rot="0" vert="horz" wrap="square" lIns="91440" tIns="45720" rIns="91440" bIns="45720" anchor="ctr" anchorCtr="0" upright="1">
                          <a:noAutofit/>
                        </wps:bodyPr>
                      </wps:wsp>
                      <wps:wsp>
                        <wps:cNvPr id="16" name="Rectangle à coins arrondis 20"/>
                        <wps:cNvSpPr>
                          <a:spLocks noChangeArrowheads="1"/>
                        </wps:cNvSpPr>
                        <wps:spPr bwMode="auto">
                          <a:xfrm>
                            <a:off x="26159" y="26000"/>
                            <a:ext cx="21463" cy="10414"/>
                          </a:xfrm>
                          <a:prstGeom prst="roundRect">
                            <a:avLst>
                              <a:gd name="adj" fmla="val 16667"/>
                            </a:avLst>
                          </a:prstGeom>
                          <a:solidFill>
                            <a:srgbClr val="5B9BD5"/>
                          </a:solidFill>
                          <a:ln w="12700">
                            <a:solidFill>
                              <a:srgbClr val="1F4D78"/>
                            </a:solidFill>
                            <a:miter lim="800000"/>
                            <a:headEnd/>
                            <a:tailEnd/>
                          </a:ln>
                        </wps:spPr>
                        <wps:txbx>
                          <w:txbxContent>
                            <w:p w:rsidR="00461D1F" w:rsidRDefault="00461D1F" w:rsidP="00273542">
                              <w:pPr>
                                <w:jc w:val="center"/>
                              </w:pPr>
                            </w:p>
                            <w:p w:rsidR="00461D1F" w:rsidRDefault="00461D1F" w:rsidP="00273542">
                              <w:pPr>
                                <w:jc w:val="center"/>
                              </w:pPr>
                            </w:p>
                            <w:p w:rsidR="00461D1F" w:rsidRDefault="00461D1F" w:rsidP="004B3D31">
                              <w:pPr>
                                <w:jc w:val="right"/>
                              </w:pPr>
                              <w:r w:rsidRPr="00C70D40">
                                <w:rPr>
                                  <w:b/>
                                  <w:color w:val="404040"/>
                                  <w:sz w:val="28"/>
                                </w:rPr>
                                <w:t xml:space="preserve">            </w:t>
                              </w:r>
                              <w:r w:rsidRPr="00C70D40">
                                <w:rPr>
                                  <w:b/>
                                  <w:color w:val="FFC000"/>
                                  <w:sz w:val="28"/>
                                </w:rPr>
                                <w:t>UNITÉ D'APPRENTISSAGE</w:t>
                              </w:r>
                            </w:p>
                          </w:txbxContent>
                        </wps:txbx>
                        <wps:bodyPr rot="0" vert="horz" wrap="square" lIns="91440" tIns="45720" rIns="91440" bIns="45720" anchor="ctr" anchorCtr="0" upright="1">
                          <a:noAutofit/>
                        </wps:bodyPr>
                      </wps:wsp>
                      <wps:wsp>
                        <wps:cNvPr id="17" name="Rectangle à coins arrondis 21"/>
                        <wps:cNvSpPr>
                          <a:spLocks noChangeArrowheads="1"/>
                        </wps:cNvSpPr>
                        <wps:spPr bwMode="auto">
                          <a:xfrm>
                            <a:off x="6042" y="31646"/>
                            <a:ext cx="21463" cy="6356"/>
                          </a:xfrm>
                          <a:prstGeom prst="roundRect">
                            <a:avLst>
                              <a:gd name="adj" fmla="val 16667"/>
                            </a:avLst>
                          </a:prstGeom>
                          <a:solidFill>
                            <a:srgbClr val="5B9BD5"/>
                          </a:solidFill>
                          <a:ln w="12700">
                            <a:solidFill>
                              <a:srgbClr val="1F4D78"/>
                            </a:solidFill>
                            <a:miter lim="800000"/>
                            <a:headEnd/>
                            <a:tailEnd/>
                          </a:ln>
                        </wps:spPr>
                        <wps:txbx>
                          <w:txbxContent>
                            <w:p w:rsidR="00461D1F" w:rsidRDefault="00461D1F" w:rsidP="00273542">
                              <w:pPr>
                                <w:jc w:val="center"/>
                              </w:pPr>
                              <w:r>
                                <w:t>ACQUIS D'APPRENTISSAGE</w:t>
                              </w:r>
                            </w:p>
                          </w:txbxContent>
                        </wps:txbx>
                        <wps:bodyPr rot="0" vert="horz" wrap="square" lIns="91440" tIns="45720" rIns="91440" bIns="45720" anchor="ctr" anchorCtr="0" upright="1">
                          <a:noAutofit/>
                        </wps:bodyPr>
                      </wps:wsp>
                      <wps:wsp>
                        <wps:cNvPr id="18" name="Rectangle à coins arrondis 22"/>
                        <wps:cNvSpPr>
                          <a:spLocks noChangeArrowheads="1"/>
                        </wps:cNvSpPr>
                        <wps:spPr bwMode="auto">
                          <a:xfrm>
                            <a:off x="5963" y="24728"/>
                            <a:ext cx="21463" cy="6280"/>
                          </a:xfrm>
                          <a:prstGeom prst="roundRect">
                            <a:avLst>
                              <a:gd name="adj" fmla="val 16667"/>
                            </a:avLst>
                          </a:prstGeom>
                          <a:solidFill>
                            <a:srgbClr val="5B9BD5"/>
                          </a:solidFill>
                          <a:ln w="12700">
                            <a:solidFill>
                              <a:srgbClr val="1F4D78"/>
                            </a:solidFill>
                            <a:miter lim="800000"/>
                            <a:headEnd/>
                            <a:tailEnd/>
                          </a:ln>
                        </wps:spPr>
                        <wps:txbx>
                          <w:txbxContent>
                            <w:p w:rsidR="00461D1F" w:rsidRDefault="00461D1F" w:rsidP="00273542">
                              <w:pPr>
                                <w:jc w:val="center"/>
                              </w:pPr>
                              <w:r>
                                <w:t xml:space="preserve">ACQUIS D'APPRENTISSAGE </w:t>
                              </w:r>
                            </w:p>
                          </w:txbxContent>
                        </wps:txbx>
                        <wps:bodyPr rot="0" vert="horz" wrap="square" lIns="91440" tIns="45720" rIns="91440" bIns="45720" anchor="ctr" anchorCtr="0" upright="1">
                          <a:noAutofit/>
                        </wps:bodyPr>
                      </wps:wsp>
                      <wps:wsp>
                        <wps:cNvPr id="19" name="Flèche courbée vers le bas 27"/>
                        <wps:cNvSpPr>
                          <a:spLocks noChangeArrowheads="1"/>
                        </wps:cNvSpPr>
                        <wps:spPr bwMode="auto">
                          <a:xfrm rot="3962558">
                            <a:off x="5645" y="22979"/>
                            <a:ext cx="3817" cy="3101"/>
                          </a:xfrm>
                          <a:prstGeom prst="curvedDownArrow">
                            <a:avLst>
                              <a:gd name="adj1" fmla="val 25000"/>
                              <a:gd name="adj2" fmla="val 50005"/>
                              <a:gd name="adj3" fmla="val 25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0" name="Flèche courbée vers le bas 29"/>
                        <wps:cNvSpPr>
                          <a:spLocks noChangeArrowheads="1"/>
                        </wps:cNvSpPr>
                        <wps:spPr bwMode="auto">
                          <a:xfrm rot="3962558">
                            <a:off x="5646" y="6201"/>
                            <a:ext cx="3816" cy="3101"/>
                          </a:xfrm>
                          <a:prstGeom prst="curvedDownArrow">
                            <a:avLst>
                              <a:gd name="adj1" fmla="val 24993"/>
                              <a:gd name="adj2" fmla="val 49992"/>
                              <a:gd name="adj3" fmla="val 25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1" name="Flèche droite 33"/>
                        <wps:cNvSpPr>
                          <a:spLocks noChangeArrowheads="1"/>
                        </wps:cNvSpPr>
                        <wps:spPr bwMode="auto">
                          <a:xfrm>
                            <a:off x="24808" y="28783"/>
                            <a:ext cx="3975" cy="5089"/>
                          </a:xfrm>
                          <a:prstGeom prst="rightArrow">
                            <a:avLst>
                              <a:gd name="adj1" fmla="val 50000"/>
                              <a:gd name="adj2" fmla="val 50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2" name="Flèche droite 35"/>
                        <wps:cNvSpPr>
                          <a:spLocks noChangeArrowheads="1"/>
                        </wps:cNvSpPr>
                        <wps:spPr bwMode="auto">
                          <a:xfrm>
                            <a:off x="25126" y="12165"/>
                            <a:ext cx="3975" cy="5089"/>
                          </a:xfrm>
                          <a:prstGeom prst="rightArrow">
                            <a:avLst>
                              <a:gd name="adj1" fmla="val 50000"/>
                              <a:gd name="adj2" fmla="val 50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3" name="Rectangle à coins arrondis 15"/>
                        <wps:cNvSpPr>
                          <a:spLocks noChangeArrowheads="1"/>
                        </wps:cNvSpPr>
                        <wps:spPr bwMode="auto">
                          <a:xfrm>
                            <a:off x="28465" y="16697"/>
                            <a:ext cx="21469" cy="12562"/>
                          </a:xfrm>
                          <a:prstGeom prst="roundRect">
                            <a:avLst>
                              <a:gd name="adj" fmla="val 16667"/>
                            </a:avLst>
                          </a:prstGeom>
                          <a:solidFill>
                            <a:srgbClr val="9CC2E5"/>
                          </a:solidFill>
                          <a:ln w="12700">
                            <a:solidFill>
                              <a:srgbClr val="1F4D78"/>
                            </a:solidFill>
                            <a:miter lim="800000"/>
                            <a:headEnd/>
                            <a:tailEnd/>
                          </a:ln>
                        </wps:spPr>
                        <wps:txbx>
                          <w:txbxContent>
                            <w:p w:rsidR="00461D1F" w:rsidRDefault="00461D1F" w:rsidP="00D25841">
                              <w:pPr>
                                <w:jc w:val="center"/>
                                <w:rPr>
                                  <w:b/>
                                  <w:sz w:val="24"/>
                                  <w:szCs w:val="24"/>
                                </w:rPr>
                              </w:pPr>
                              <w:r>
                                <w:rPr>
                                  <w:b/>
                                  <w:sz w:val="24"/>
                                </w:rPr>
                                <w:t>OBJECTIFS D'APPRENTISSAGE</w:t>
                              </w:r>
                            </w:p>
                            <w:p w:rsidR="00461D1F" w:rsidRPr="00D87ECF" w:rsidRDefault="00461D1F" w:rsidP="00D25841">
                              <w:pPr>
                                <w:jc w:val="center"/>
                                <w:rPr>
                                  <w:b/>
                                  <w:sz w:val="24"/>
                                  <w:szCs w:val="24"/>
                                </w:rPr>
                              </w:pPr>
                              <w:r>
                                <w:rPr>
                                  <w:b/>
                                  <w:sz w:val="24"/>
                                </w:rPr>
                                <w:t>(POUR LES DIFFÉRENTS BÉNÉFICIAIRES)</w:t>
                              </w:r>
                            </w:p>
                          </w:txbxContent>
                        </wps:txbx>
                        <wps:bodyPr rot="0" vert="horz" wrap="square" lIns="91440" tIns="45720" rIns="91440" bIns="45720" anchor="ctr" anchorCtr="0" upright="1">
                          <a:noAutofit/>
                        </wps:bodyPr>
                      </wps:wsp>
                      <wps:wsp>
                        <wps:cNvPr id="24" name="Flèche courbée vers le bas 32"/>
                        <wps:cNvSpPr>
                          <a:spLocks noChangeArrowheads="1"/>
                        </wps:cNvSpPr>
                        <wps:spPr bwMode="auto">
                          <a:xfrm rot="-5400000">
                            <a:off x="29141" y="15306"/>
                            <a:ext cx="3817" cy="3101"/>
                          </a:xfrm>
                          <a:prstGeom prst="curvedDownArrow">
                            <a:avLst>
                              <a:gd name="adj1" fmla="val 25000"/>
                              <a:gd name="adj2" fmla="val 50005"/>
                              <a:gd name="adj3" fmla="val 25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5" name="Flèche courbée vers le bas 31"/>
                        <wps:cNvSpPr>
                          <a:spLocks noChangeArrowheads="1"/>
                        </wps:cNvSpPr>
                        <wps:spPr bwMode="auto">
                          <a:xfrm rot="5400000">
                            <a:off x="43652" y="27511"/>
                            <a:ext cx="3817" cy="3101"/>
                          </a:xfrm>
                          <a:prstGeom prst="curvedDownArrow">
                            <a:avLst>
                              <a:gd name="adj1" fmla="val 25000"/>
                              <a:gd name="adj2" fmla="val 50005"/>
                              <a:gd name="adj3" fmla="val 25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6" name="Rectangle à coins arrondis 7"/>
                        <wps:cNvSpPr>
                          <a:spLocks noChangeArrowheads="1"/>
                        </wps:cNvSpPr>
                        <wps:spPr bwMode="auto">
                          <a:xfrm>
                            <a:off x="66711" y="22422"/>
                            <a:ext cx="11211" cy="10416"/>
                          </a:xfrm>
                          <a:prstGeom prst="roundRect">
                            <a:avLst>
                              <a:gd name="adj" fmla="val 16667"/>
                            </a:avLst>
                          </a:prstGeom>
                          <a:solidFill>
                            <a:srgbClr val="9CC2E5"/>
                          </a:solidFill>
                          <a:ln w="12700">
                            <a:solidFill>
                              <a:srgbClr val="1F4D78"/>
                            </a:solidFill>
                            <a:miter lim="800000"/>
                            <a:headEnd/>
                            <a:tailEnd/>
                          </a:ln>
                        </wps:spPr>
                        <wps:txbx>
                          <w:txbxContent>
                            <w:p w:rsidR="00461D1F" w:rsidRPr="00577639" w:rsidRDefault="00461D1F" w:rsidP="00ED097E">
                              <w:pPr>
                                <w:jc w:val="center"/>
                                <w:rPr>
                                  <w:b/>
                                  <w:sz w:val="20"/>
                                  <w:szCs w:val="20"/>
                                </w:rPr>
                              </w:pPr>
                              <w:r w:rsidRPr="00577639">
                                <w:rPr>
                                  <w:b/>
                                  <w:sz w:val="20"/>
                                  <w:szCs w:val="20"/>
                                </w:rPr>
                                <w:t>CRITÈRES D'ÉVALUATION</w:t>
                              </w:r>
                            </w:p>
                          </w:txbxContent>
                        </wps:txbx>
                        <wps:bodyPr rot="0" vert="horz" wrap="square" lIns="91440" tIns="45720" rIns="91440" bIns="45720" anchor="ctr" anchorCtr="0" upright="1">
                          <a:noAutofit/>
                        </wps:bodyPr>
                      </wps:wsp>
                      <wps:wsp>
                        <wps:cNvPr id="27" name="Flèche droite 36"/>
                        <wps:cNvSpPr>
                          <a:spLocks noChangeArrowheads="1"/>
                        </wps:cNvSpPr>
                        <wps:spPr bwMode="auto">
                          <a:xfrm>
                            <a:off x="64008" y="20275"/>
                            <a:ext cx="3975" cy="5089"/>
                          </a:xfrm>
                          <a:prstGeom prst="rightArrow">
                            <a:avLst>
                              <a:gd name="adj1" fmla="val 50000"/>
                              <a:gd name="adj2" fmla="val 50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8" name="Flèche droite 34"/>
                        <wps:cNvSpPr>
                          <a:spLocks noChangeArrowheads="1"/>
                        </wps:cNvSpPr>
                        <wps:spPr bwMode="auto">
                          <a:xfrm>
                            <a:off x="77048" y="20275"/>
                            <a:ext cx="3975" cy="5089"/>
                          </a:xfrm>
                          <a:prstGeom prst="rightArrow">
                            <a:avLst>
                              <a:gd name="adj1" fmla="val 50000"/>
                              <a:gd name="adj2" fmla="val 50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29" name="Flèche courbée vers le bas 37"/>
                        <wps:cNvSpPr>
                          <a:spLocks noChangeArrowheads="1"/>
                        </wps:cNvSpPr>
                        <wps:spPr bwMode="auto">
                          <a:xfrm rot="-7185494">
                            <a:off x="50451" y="39159"/>
                            <a:ext cx="3816" cy="3101"/>
                          </a:xfrm>
                          <a:prstGeom prst="curvedDownArrow">
                            <a:avLst>
                              <a:gd name="adj1" fmla="val 24993"/>
                              <a:gd name="adj2" fmla="val 49992"/>
                              <a:gd name="adj3" fmla="val 25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30" name="Flèche courbée vers le bas 38"/>
                        <wps:cNvSpPr>
                          <a:spLocks noChangeArrowheads="1"/>
                        </wps:cNvSpPr>
                        <wps:spPr bwMode="auto">
                          <a:xfrm rot="-7185494">
                            <a:off x="35821" y="39159"/>
                            <a:ext cx="3816" cy="3101"/>
                          </a:xfrm>
                          <a:prstGeom prst="curvedDownArrow">
                            <a:avLst>
                              <a:gd name="adj1" fmla="val 24993"/>
                              <a:gd name="adj2" fmla="val 49992"/>
                              <a:gd name="adj3" fmla="val 25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31" name="Flèche courbée vers le bas 39"/>
                        <wps:cNvSpPr>
                          <a:spLocks noChangeArrowheads="1"/>
                        </wps:cNvSpPr>
                        <wps:spPr bwMode="auto">
                          <a:xfrm rot="10800000">
                            <a:off x="954" y="38245"/>
                            <a:ext cx="85553" cy="14787"/>
                          </a:xfrm>
                          <a:prstGeom prst="curvedDownArrow">
                            <a:avLst>
                              <a:gd name="adj1" fmla="val 24991"/>
                              <a:gd name="adj2" fmla="val 50009"/>
                              <a:gd name="adj3" fmla="val 25000"/>
                            </a:avLst>
                          </a:prstGeom>
                          <a:solidFill>
                            <a:srgbClr val="FFC000"/>
                          </a:solidFill>
                          <a:ln w="12700">
                            <a:solidFill>
                              <a:srgbClr val="7F5F00"/>
                            </a:solidFill>
                            <a:miter lim="800000"/>
                            <a:headEnd/>
                            <a:tailEnd/>
                          </a:ln>
                        </wps:spPr>
                        <wps:bodyPr rot="0" vert="horz" wrap="square" lIns="91440" tIns="45720" rIns="91440" bIns="45720" anchor="ctr" anchorCtr="0" upright="1">
                          <a:noAutofit/>
                        </wps:bodyPr>
                      </wps:wsp>
                      <wps:wsp>
                        <wps:cNvPr id="32" name="Ellipse 40"/>
                        <wps:cNvSpPr>
                          <a:spLocks noChangeArrowheads="1"/>
                        </wps:cNvSpPr>
                        <wps:spPr bwMode="auto">
                          <a:xfrm>
                            <a:off x="9621" y="39517"/>
                            <a:ext cx="10416" cy="10655"/>
                          </a:xfrm>
                          <a:prstGeom prst="ellipse">
                            <a:avLst/>
                          </a:prstGeom>
                          <a:solidFill>
                            <a:srgbClr val="2F5496"/>
                          </a:solidFill>
                          <a:ln w="12700">
                            <a:solidFill>
                              <a:srgbClr val="1F4D78"/>
                            </a:solidFill>
                            <a:miter lim="800000"/>
                            <a:headEnd/>
                            <a:tailEnd/>
                          </a:ln>
                        </wps:spPr>
                        <wps:txbx>
                          <w:txbxContent>
                            <w:p w:rsidR="00461D1F" w:rsidRDefault="00461D1F" w:rsidP="002E1C24">
                              <w:pPr>
                                <w:jc w:val="center"/>
                              </w:pPr>
                              <w:r>
                                <w:t>Phase 1</w:t>
                              </w:r>
                            </w:p>
                          </w:txbxContent>
                        </wps:txbx>
                        <wps:bodyPr rot="0" vert="horz" wrap="square" lIns="91440" tIns="45720" rIns="91440" bIns="45720" anchor="ctr" anchorCtr="0" upright="1">
                          <a:noAutofit/>
                        </wps:bodyPr>
                      </wps:wsp>
                      <wps:wsp>
                        <wps:cNvPr id="33" name="Ellipse 41"/>
                        <wps:cNvSpPr>
                          <a:spLocks noChangeArrowheads="1"/>
                        </wps:cNvSpPr>
                        <wps:spPr bwMode="auto">
                          <a:xfrm>
                            <a:off x="24967" y="33872"/>
                            <a:ext cx="10416" cy="10655"/>
                          </a:xfrm>
                          <a:prstGeom prst="ellipse">
                            <a:avLst/>
                          </a:prstGeom>
                          <a:solidFill>
                            <a:srgbClr val="2F5496"/>
                          </a:solidFill>
                          <a:ln w="12700">
                            <a:solidFill>
                              <a:srgbClr val="1F4D78"/>
                            </a:solidFill>
                            <a:miter lim="800000"/>
                            <a:headEnd/>
                            <a:tailEnd/>
                          </a:ln>
                        </wps:spPr>
                        <wps:txbx>
                          <w:txbxContent>
                            <w:p w:rsidR="00461D1F" w:rsidRDefault="00461D1F" w:rsidP="002E1C24">
                              <w:pPr>
                                <w:jc w:val="center"/>
                              </w:pPr>
                              <w:r>
                                <w:t>Phase 2</w:t>
                              </w:r>
                            </w:p>
                          </w:txbxContent>
                        </wps:txbx>
                        <wps:bodyPr rot="0" vert="horz" wrap="square" lIns="91440" tIns="45720" rIns="91440" bIns="45720" anchor="ctr" anchorCtr="0" upright="1">
                          <a:noAutofit/>
                        </wps:bodyPr>
                      </wps:wsp>
                      <wps:wsp>
                        <wps:cNvPr id="34" name="Ellipse 42"/>
                        <wps:cNvSpPr>
                          <a:spLocks noChangeArrowheads="1"/>
                        </wps:cNvSpPr>
                        <wps:spPr bwMode="auto">
                          <a:xfrm>
                            <a:off x="53353" y="28704"/>
                            <a:ext cx="10416" cy="10654"/>
                          </a:xfrm>
                          <a:prstGeom prst="ellipse">
                            <a:avLst/>
                          </a:prstGeom>
                          <a:solidFill>
                            <a:srgbClr val="2F5496"/>
                          </a:solidFill>
                          <a:ln w="12700">
                            <a:solidFill>
                              <a:srgbClr val="1F4D78"/>
                            </a:solidFill>
                            <a:miter lim="800000"/>
                            <a:headEnd/>
                            <a:tailEnd/>
                          </a:ln>
                        </wps:spPr>
                        <wps:txbx>
                          <w:txbxContent>
                            <w:p w:rsidR="00461D1F" w:rsidRDefault="00461D1F" w:rsidP="002E1C24">
                              <w:pPr>
                                <w:jc w:val="center"/>
                              </w:pPr>
                              <w:r>
                                <w:t>Phase 3</w:t>
                              </w:r>
                            </w:p>
                          </w:txbxContent>
                        </wps:txbx>
                        <wps:bodyPr rot="0" vert="horz" wrap="square" lIns="91440" tIns="45720" rIns="91440" bIns="45720" anchor="ctr" anchorCtr="0" upright="1">
                          <a:noAutofit/>
                        </wps:bodyPr>
                      </wps:wsp>
                      <wps:wsp>
                        <wps:cNvPr id="35" name="Ellipse 43"/>
                        <wps:cNvSpPr>
                          <a:spLocks noChangeArrowheads="1"/>
                        </wps:cNvSpPr>
                        <wps:spPr bwMode="auto">
                          <a:xfrm>
                            <a:off x="76889" y="32043"/>
                            <a:ext cx="10414" cy="10649"/>
                          </a:xfrm>
                          <a:prstGeom prst="ellipse">
                            <a:avLst/>
                          </a:prstGeom>
                          <a:solidFill>
                            <a:srgbClr val="2F5496"/>
                          </a:solidFill>
                          <a:ln w="12700">
                            <a:solidFill>
                              <a:srgbClr val="1F4D78"/>
                            </a:solidFill>
                            <a:miter lim="800000"/>
                            <a:headEnd/>
                            <a:tailEnd/>
                          </a:ln>
                        </wps:spPr>
                        <wps:txbx>
                          <w:txbxContent>
                            <w:p w:rsidR="00461D1F" w:rsidRDefault="00461D1F" w:rsidP="002E1C24">
                              <w:pPr>
                                <w:jc w:val="center"/>
                              </w:pPr>
                              <w:r>
                                <w:t>Phase 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44" o:spid="_x0000_s1026" style="position:absolute;left:0;text-align:left;margin-left:0;margin-top:16.15pt;width:740pt;height:417.55pt;z-index:251657728;mso-position-horizontal:center;mso-position-horizontal-relative:margin" coordsize="93981,5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">
                <v:group id="Groupe 26" o:spid="_x0000_s1027" style="position:absolute;left:23615;width:46833;height:44526" coordsize="25841,44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ectangle à coins arrondis 23" o:spid="_x0000_s1028" style="position:absolute;top:1828;width:9303;height:42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zcQA&#10;AADaAAAADwAAAGRycy9kb3ducmV2LnhtbESPzWrDMBCE74W8g9hCb43cBuzEjRJCk0JbCCE/D7BY&#10;W9vYWhlJie23rwqFHIeZ+YZZrgfTihs5X1tW8DJNQBAXVtdcKricP57nIHxA1thaJgUjeVivJg9L&#10;zLXt+Ui3UyhFhLDPUUEVQpdL6YuKDPqp7Yij92OdwRClK6V22Ee4aeVrkqTSYM1xocKO3isqmtPV&#10;KGiaxe6Yjd84v/hs8XXeHtx+JpV6ehw2byACDeEe/m9/agUp/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gs3EAAAA2gAAAA8AAAAAAAAAAAAAAAAAmAIAAGRycy9k&#10;b3ducmV2LnhtbFBLBQYAAAAABAAEAPUAAACJAwAAAAA=&#10;" fillcolor="#ed7d31" strokecolor="#823b0b" strokeweight="1pt">
                    <v:stroke joinstyle="miter"/>
                    <v:textbox>
                      <w:txbxContent>
                        <w:p w:rsidR="00461D1F" w:rsidRDefault="00461D1F" w:rsidP="00273542">
                          <w:pPr>
                            <w:jc w:val="center"/>
                            <w:rPr>
                              <w:b/>
                              <w:i/>
                            </w:rPr>
                          </w:pPr>
                          <w:r>
                            <w:rPr>
                              <w:b/>
                              <w:i/>
                            </w:rPr>
                            <w:t>CENTRE DE FORMATION</w:t>
                          </w: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Pr="00273542" w:rsidRDefault="00461D1F" w:rsidP="00273542">
                          <w:pPr>
                            <w:jc w:val="center"/>
                            <w:rPr>
                              <w:b/>
                              <w:i/>
                            </w:rPr>
                          </w:pPr>
                        </w:p>
                      </w:txbxContent>
                    </v:textbox>
                  </v:roundrect>
                  <v:roundrect id="Rectangle à coins arrondis 24" o:spid="_x0000_s1029" style="position:absolute;left:8507;top:874;width:9303;height:4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nVsMA&#10;AADaAAAADwAAAGRycy9kb3ducmV2LnhtbESP3WrCQBSE7wu+w3KE3tVNWzA/dRWxFmqhFI0PcMie&#10;JiHZs2F31fj2rlDo5TAz3zCL1Wh6cSbnW8sKnmcJCOLK6pZrBcfy4ykD4QOyxt4yKbiSh9Vy8rDA&#10;QtsL7+l8CLWIEPYFKmhCGAopfdWQQT+zA3H0fq0zGKJ0tdQOLxFuevmSJHNpsOW40OBAm4aq7nAy&#10;Crou3+7T6xdmR5/mu/L9x32/SqUep+P6DUSgMfyH/9qfWkEK9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nVsMAAADaAAAADwAAAAAAAAAAAAAAAACYAgAAZHJzL2Rv&#10;d25yZXYueG1sUEsFBgAAAAAEAAQA9QAAAIgDAAAAAA==&#10;" fillcolor="#ed7d31" strokecolor="#823b0b" strokeweight="1pt">
                    <v:stroke joinstyle="miter"/>
                    <v:textbox>
                      <w:txbxContent>
                        <w:p w:rsidR="00461D1F" w:rsidRDefault="00461D1F" w:rsidP="00273542">
                          <w:pPr>
                            <w:jc w:val="center"/>
                            <w:rPr>
                              <w:b/>
                              <w:i/>
                            </w:rPr>
                          </w:pPr>
                          <w:r>
                            <w:rPr>
                              <w:b/>
                              <w:i/>
                            </w:rPr>
                            <w:t>ENTREPRISE PARTICIPANT AU PROCESSUS DE FORMATION</w:t>
                          </w: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Pr="00273542" w:rsidRDefault="00461D1F" w:rsidP="00273542">
                          <w:pPr>
                            <w:jc w:val="center"/>
                            <w:rPr>
                              <w:b/>
                              <w:i/>
                            </w:rPr>
                          </w:pPr>
                        </w:p>
                      </w:txbxContent>
                    </v:textbox>
                  </v:roundrect>
                  <v:roundrect id="Rectangle à coins arrondis 25" o:spid="_x0000_s1030" style="position:absolute;left:16538;width:9303;height:42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zJMAA&#10;AADaAAAADwAAAGRycy9kb3ducmV2LnhtbERPy4rCMBTdC/MP4Q64s6kKPjpGGcYRVJDBxwdcmmtb&#10;2tyUJKP1781CcHk478WqM424kfOVZQXDJAVBnFtdcaHgct4MZiB8QNbYWCYFD/KwWn70Fphpe+cj&#10;3U6hEDGEfYYKyhDaTEqfl2TQJ7YljtzVOoMhQldI7fAew00jR2k6kQYrjg0ltvRTUl6f/o2Cup7/&#10;HqePPc4ufjrfndd/7jCWSvU/u+8vEIG68Ba/3FutIG6NV+IN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yzJMAAAADaAAAADwAAAAAAAAAAAAAAAACYAgAAZHJzL2Rvd25y&#10;ZXYueG1sUEsFBgAAAAAEAAQA9QAAAIUDAAAAAA==&#10;" fillcolor="#ed7d31" strokecolor="#823b0b" strokeweight="1pt">
                    <v:stroke joinstyle="miter"/>
                    <v:textbox>
                      <w:txbxContent>
                        <w:p w:rsidR="004B3D31" w:rsidRDefault="004B3D31" w:rsidP="00273542">
                          <w:pPr>
                            <w:jc w:val="center"/>
                            <w:rPr>
                              <w:b/>
                              <w:i/>
                            </w:rPr>
                          </w:pPr>
                          <w:r>
                            <w:rPr>
                              <w:b/>
                              <w:i/>
                            </w:rPr>
                            <w:t>APPRENTISSAGE</w:t>
                          </w:r>
                        </w:p>
                        <w:p w:rsidR="00461D1F" w:rsidRDefault="00461D1F" w:rsidP="00273542">
                          <w:pPr>
                            <w:jc w:val="center"/>
                            <w:rPr>
                              <w:b/>
                              <w:i/>
                            </w:rPr>
                          </w:pPr>
                          <w:r>
                            <w:rPr>
                              <w:b/>
                              <w:i/>
                            </w:rPr>
                            <w:t>EN LIGNE</w:t>
                          </w:r>
                        </w:p>
                        <w:p w:rsidR="00461D1F" w:rsidRDefault="00461D1F" w:rsidP="00273542">
                          <w:pPr>
                            <w:jc w:val="center"/>
                            <w:rPr>
                              <w:b/>
                              <w:i/>
                            </w:rPr>
                          </w:pPr>
                          <w:r>
                            <w:rPr>
                              <w:b/>
                              <w:i/>
                            </w:rPr>
                            <w:t>FORMATION OUVERTE</w:t>
                          </w: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Default="00461D1F" w:rsidP="00273542">
                          <w:pPr>
                            <w:jc w:val="center"/>
                            <w:rPr>
                              <w:b/>
                              <w:i/>
                            </w:rPr>
                          </w:pPr>
                        </w:p>
                        <w:p w:rsidR="00461D1F" w:rsidRPr="00273542" w:rsidRDefault="00461D1F" w:rsidP="00273542">
                          <w:pPr>
                            <w:jc w:val="center"/>
                            <w:rPr>
                              <w:b/>
                              <w:i/>
                            </w:rPr>
                          </w:pPr>
                        </w:p>
                      </w:txbxContent>
                    </v:textbox>
                  </v:roundrect>
                </v:group>
                <v:roundrect id="Rectangle à coins arrondis 6" o:spid="_x0000_s1031" style="position:absolute;left:26159;top:9462;width:21463;height:10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0JsQA&#10;AADaAAAADwAAAGRycy9kb3ducmV2LnhtbESPQWvCQBSE7wX/w/IEb3VjDyWNrlKKgVLJweihvT2y&#10;zySYfZtmt0n017uC0OMwM98wq81oGtFT52rLChbzCARxYXXNpYLjIX2OQTiPrLGxTAou5GCznjyt&#10;MNF24D31uS9FgLBLUEHlfZtI6YqKDLq5bYmDd7KdQR9kV0rd4RDgppEvUfQqDdYcFips6aOi4pz/&#10;GQW4+42vP+02S793lyg/eRyz/kup2XR8X4LwNPr/8KP9qRW8wf1Ku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BtCbEAAAA2gAAAA8AAAAAAAAAAAAAAAAAmAIAAGRycy9k&#10;b3ducmV2LnhtbFBLBQYAAAAABAAEAPUAAACJAwAAAAA=&#10;" fillcolor="#5b9bd5" strokecolor="#1f4d78" strokeweight="1pt">
                  <v:stroke joinstyle="miter"/>
                  <v:textbox>
                    <w:txbxContent>
                      <w:p w:rsidR="004B3D31" w:rsidRPr="004B3D31" w:rsidRDefault="004B3D31" w:rsidP="004B3D31">
                        <w:pPr>
                          <w:rPr>
                            <w:b/>
                            <w:color w:val="FFC000"/>
                            <w:sz w:val="28"/>
                            <w:szCs w:val="28"/>
                          </w:rPr>
                        </w:pPr>
                        <w:r>
                          <w:rPr>
                            <w:b/>
                            <w:color w:val="FFC000"/>
                            <w:sz w:val="28"/>
                            <w:szCs w:val="28"/>
                          </w:rPr>
                          <w:t xml:space="preserve">  </w:t>
                        </w:r>
                        <w:r w:rsidRPr="004B3D31">
                          <w:rPr>
                            <w:b/>
                            <w:color w:val="FFC000"/>
                            <w:sz w:val="28"/>
                            <w:szCs w:val="28"/>
                          </w:rPr>
                          <w:t>UNITÉ</w:t>
                        </w:r>
                      </w:p>
                      <w:p w:rsidR="00461D1F" w:rsidRPr="004B3D31" w:rsidRDefault="004B3D31" w:rsidP="004B3D31">
                        <w:pPr>
                          <w:rPr>
                            <w:b/>
                            <w:color w:val="262626"/>
                            <w:sz w:val="28"/>
                            <w:szCs w:val="28"/>
                          </w:rPr>
                        </w:pPr>
                        <w:r>
                          <w:rPr>
                            <w:b/>
                            <w:color w:val="FFC000"/>
                            <w:sz w:val="28"/>
                            <w:szCs w:val="28"/>
                          </w:rPr>
                          <w:t xml:space="preserve">  </w:t>
                        </w:r>
                        <w:r w:rsidR="00461D1F" w:rsidRPr="004B3D31">
                          <w:rPr>
                            <w:b/>
                            <w:color w:val="FFC000"/>
                            <w:sz w:val="28"/>
                            <w:szCs w:val="28"/>
                          </w:rPr>
                          <w:t>D'APPRENTISSAGE</w:t>
                        </w:r>
                      </w:p>
                      <w:p w:rsidR="00461D1F" w:rsidRDefault="00461D1F" w:rsidP="00ED097E">
                        <w:pPr>
                          <w:jc w:val="center"/>
                        </w:pPr>
                      </w:p>
                      <w:p w:rsidR="00461D1F" w:rsidRDefault="00461D1F" w:rsidP="00ED097E">
                        <w:pPr>
                          <w:jc w:val="center"/>
                        </w:pPr>
                      </w:p>
                    </w:txbxContent>
                  </v:textbox>
                </v:roundrect>
                <v:roundrect id="Rectangle à coins arrondis 8" o:spid="_x0000_s1032" style="position:absolute;left:41823;top:8428;width:23127;height:29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nuMcA&#10;AADbAAAADwAAAGRycy9kb3ducmV2LnhtbESPQUvDQBCF70L/wzKCF7GbiC0Suy0lVFAQtK0Fj0N2&#10;zAazs2l2TaO/3jkUvM3w3rz3zWI1+lYN1McmsIF8moEiroJtuDbwvn+8uQcVE7LFNjAZ+KEIq+Xk&#10;YoGFDSfe0rBLtZIQjgUacCl1hdaxcuQxTkNHLNpn6D0mWfta2x5PEu5bfZtlc+2xYWlw2FHpqPra&#10;fXsDs5d21Mft5sMNv9d3tnzNnw9vB2OuLsf1A6hEY/o3n6+frOALvfwiA+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KZ7jHAAAA2wAAAA8AAAAAAAAAAAAAAAAAmAIAAGRy&#10;cy9kb3ducmV2LnhtbFBLBQYAAAAABAAEAPUAAACMAwAAAAA=&#10;" fillcolor="#c45911" strokecolor="#1f4d78" strokeweight="1pt">
                  <v:stroke joinstyle="miter"/>
                  <v:textbox>
                    <w:txbxContent>
                      <w:p w:rsidR="004B3D31" w:rsidRDefault="00461D1F" w:rsidP="002E1C24">
                        <w:pPr>
                          <w:jc w:val="right"/>
                          <w:rPr>
                            <w:b/>
                            <w:color w:val="FFC000"/>
                            <w:sz w:val="32"/>
                          </w:rPr>
                        </w:pPr>
                        <w:r w:rsidRPr="00C70D40">
                          <w:rPr>
                            <w:b/>
                            <w:color w:val="FFC000"/>
                            <w:sz w:val="32"/>
                          </w:rPr>
                          <w:t xml:space="preserve">MÉTHODES </w:t>
                        </w:r>
                      </w:p>
                      <w:p w:rsidR="00461D1F" w:rsidRPr="00C70D40" w:rsidRDefault="00461D1F" w:rsidP="002E1C24">
                        <w:pPr>
                          <w:jc w:val="right"/>
                          <w:rPr>
                            <w:b/>
                            <w:color w:val="FFC000"/>
                            <w:sz w:val="32"/>
                            <w:szCs w:val="32"/>
                          </w:rPr>
                        </w:pPr>
                        <w:r w:rsidRPr="00C70D40">
                          <w:rPr>
                            <w:b/>
                            <w:color w:val="FFC000"/>
                            <w:sz w:val="32"/>
                          </w:rPr>
                          <w:t>ET OUTILS</w:t>
                        </w:r>
                      </w:p>
                      <w:p w:rsidR="004B3D31" w:rsidRDefault="00461D1F" w:rsidP="004B3D31">
                        <w:pPr>
                          <w:jc w:val="right"/>
                          <w:rPr>
                            <w:b/>
                            <w:color w:val="FFC000"/>
                            <w:sz w:val="32"/>
                          </w:rPr>
                        </w:pPr>
                        <w:r w:rsidRPr="00C70D40">
                          <w:rPr>
                            <w:b/>
                            <w:color w:val="FFC000"/>
                            <w:sz w:val="32"/>
                          </w:rPr>
                          <w:t>PÉDAGO</w:t>
                        </w:r>
                        <w:r w:rsidR="004B3D31">
                          <w:rPr>
                            <w:b/>
                            <w:color w:val="FFC000"/>
                            <w:sz w:val="32"/>
                          </w:rPr>
                          <w:t>-</w:t>
                        </w:r>
                      </w:p>
                      <w:p w:rsidR="00461D1F" w:rsidRPr="004B3D31" w:rsidRDefault="00461D1F" w:rsidP="004B3D31">
                        <w:pPr>
                          <w:jc w:val="right"/>
                          <w:rPr>
                            <w:b/>
                            <w:color w:val="FFC000"/>
                            <w:sz w:val="32"/>
                          </w:rPr>
                        </w:pPr>
                        <w:r w:rsidRPr="00C70D40">
                          <w:rPr>
                            <w:b/>
                            <w:color w:val="FFC000"/>
                            <w:sz w:val="32"/>
                          </w:rPr>
                          <w:t>GIQUES</w:t>
                        </w:r>
                      </w:p>
                    </w:txbxContent>
                  </v:textbox>
                </v:roundrect>
                <v:roundrect id="Rectangle à coins arrondis 10" o:spid="_x0000_s1033" style="position:absolute;left:66234;top:8030;width:12165;height:296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ZvsIA&#10;AADbAAAADwAAAGRycy9kb3ducmV2LnhtbERPTWvCQBC9C/0PyxS86UYPJaSuIqWCNOTQ1IO9Ddkx&#10;CWZnY3aNib++Kwi9zeN9zmozmEb01LnasoLFPAJBXFhdc6ng8LObxSCcR9bYWCYFIznYrF8mK0y0&#10;vfE39bkvRQhhl6CCyvs2kdIVFRl0c9sSB+5kO4M+wK6UusNbCDeNXEbRmzRYc2iosKWPiopzfjUK&#10;ML3E99/2M9sd0zHKTx6HrP9Savo6bN9BeBr8v/jp3uswfwGPX8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tm+wgAAANsAAAAPAAAAAAAAAAAAAAAAAJgCAABkcnMvZG93&#10;bnJldi54bWxQSwUGAAAAAAQABAD1AAAAhwMAAAAA&#10;" fillcolor="#5b9bd5" strokecolor="#1f4d78" strokeweight="1pt">
                  <v:stroke joinstyle="miter"/>
                  <v:textbox>
                    <w:txbxContent>
                      <w:p w:rsidR="00461D1F" w:rsidRDefault="00461D1F" w:rsidP="00ED097E">
                        <w:pPr>
                          <w:jc w:val="center"/>
                        </w:pPr>
                        <w:r>
                          <w:t>PROCESSUS D'ÉVALUATION</w:t>
                        </w: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p w:rsidR="00461D1F" w:rsidRDefault="00461D1F" w:rsidP="00ED097E">
                        <w:pPr>
                          <w:jc w:val="center"/>
                        </w:pPr>
                      </w:p>
                    </w:txbxContent>
                  </v:textbox>
                </v:roundrect>
                <v:roundrect id="Rectangle à coins arrondis 16" o:spid="_x0000_s1034" style="position:absolute;left:79274;top:5883;width:14707;height:33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lacAA&#10;AADbAAAADwAAAGRycy9kb3ducmV2LnhtbERPTYvCMBC9C/sfwix4EU0VEalG2RVFPaq796GZbco2&#10;k9rEWv31RhC8zeN9znzZ2lI0VPvCsYLhIAFBnDldcK7g57TpT0H4gKyxdEwKbuRhufjozDHV7soH&#10;ao4hFzGEfYoKTAhVKqXPDFn0A1cRR+7P1RZDhHUudY3XGG5LOUqSibRYcGwwWNHKUPZ/vFgFvarH&#10;p+/bLzdje9+et/v19GASpbqf7dcMRKA2vMUv907H+S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dlacAAAADbAAAADwAAAAAAAAAAAAAAAACYAgAAZHJzL2Rvd25y&#10;ZXYueG1sUEsFBgAAAAAEAAQA9QAAAIUDAAAAAA==&#10;" fillcolor="#9cc2e5" strokecolor="#1f4d78" strokeweight="1pt">
                  <v:stroke joinstyle="miter"/>
                  <v:textbox>
                    <w:txbxContent>
                      <w:p w:rsidR="00461D1F" w:rsidRDefault="00461D1F" w:rsidP="00D25841">
                        <w:pPr>
                          <w:jc w:val="center"/>
                          <w:rPr>
                            <w:b/>
                            <w:sz w:val="28"/>
                            <w:szCs w:val="28"/>
                          </w:rPr>
                        </w:pPr>
                        <w:r>
                          <w:rPr>
                            <w:b/>
                            <w:sz w:val="28"/>
                          </w:rPr>
                          <w:t>CERTIFICATION</w:t>
                        </w:r>
                      </w:p>
                      <w:p w:rsidR="00461D1F" w:rsidRPr="002E1C24" w:rsidRDefault="00461D1F" w:rsidP="00D25841">
                        <w:pPr>
                          <w:jc w:val="center"/>
                          <w:rPr>
                            <w:b/>
                            <w:sz w:val="28"/>
                            <w:szCs w:val="28"/>
                          </w:rPr>
                        </w:pPr>
                        <w:r>
                          <w:rPr>
                            <w:b/>
                            <w:sz w:val="28"/>
                          </w:rPr>
                          <w:t>RECON-NAISSANCE FORMELLE des nouvelles connaissances, aptitudes et compétences à réinvestir</w:t>
                        </w:r>
                      </w:p>
                    </w:txbxContent>
                  </v:textbox>
                </v:roundrect>
                <v:roundrect id="Rectangle à coins arrondis 17" o:spid="_x0000_s1035" style="position:absolute;top:1828;width:21468;height:420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A8sAA&#10;AADbAAAADwAAAGRycy9kb3ducmV2LnhtbERPS4vCMBC+L/gfwizsRdZ0H4hUo+jioh6t7n1oxqZs&#10;M6lNrNVfbwTB23x8z5nMOluJlhpfOlbwMUhAEOdOl1wo2O9+30cgfEDWWDkmBRfyMJv2XiaYanfm&#10;LbVZKEQMYZ+iAhNCnUrpc0MW/cDVxJE7uMZiiLAppG7wHMNtJT+TZCgtlhwbDNb0Yyj/z05WQb/u&#10;825x+eP2215Xx9VmOdqaRKm3124+BhGoC0/xw73Wcf4X3H+JB8jp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vA8sAAAADbAAAADwAAAAAAAAAAAAAAAACYAgAAZHJzL2Rvd25y&#10;ZXYueG1sUEsFBgAAAAAEAAQA9QAAAIUDAAAAAA==&#10;" fillcolor="#9cc2e5" strokecolor="#1f4d78" strokeweight="1pt">
                  <v:stroke joinstyle="miter"/>
                  <v:textbox>
                    <w:txbxContent>
                      <w:p w:rsidR="00461D1F" w:rsidRDefault="00461D1F" w:rsidP="002E1C24">
                        <w:pPr>
                          <w:rPr>
                            <w:b/>
                            <w:sz w:val="40"/>
                            <w:szCs w:val="40"/>
                          </w:rPr>
                        </w:pPr>
                        <w:r>
                          <w:rPr>
                            <w:b/>
                            <w:sz w:val="40"/>
                          </w:rPr>
                          <w:t>A</w:t>
                        </w:r>
                      </w:p>
                      <w:p w:rsidR="00461D1F" w:rsidRDefault="00461D1F" w:rsidP="002E1C24">
                        <w:pPr>
                          <w:rPr>
                            <w:b/>
                            <w:sz w:val="40"/>
                            <w:szCs w:val="40"/>
                          </w:rPr>
                        </w:pPr>
                        <w:r>
                          <w:rPr>
                            <w:b/>
                            <w:sz w:val="40"/>
                          </w:rPr>
                          <w:t>C</w:t>
                        </w:r>
                      </w:p>
                      <w:p w:rsidR="00461D1F" w:rsidRDefault="00461D1F" w:rsidP="002E1C24">
                        <w:pPr>
                          <w:rPr>
                            <w:b/>
                            <w:sz w:val="40"/>
                            <w:szCs w:val="40"/>
                          </w:rPr>
                        </w:pPr>
                        <w:r>
                          <w:rPr>
                            <w:b/>
                            <w:sz w:val="40"/>
                          </w:rPr>
                          <w:t>T</w:t>
                        </w:r>
                      </w:p>
                      <w:p w:rsidR="00461D1F" w:rsidRDefault="00461D1F" w:rsidP="002E1C24">
                        <w:pPr>
                          <w:rPr>
                            <w:b/>
                            <w:sz w:val="40"/>
                            <w:szCs w:val="40"/>
                          </w:rPr>
                        </w:pPr>
                        <w:r>
                          <w:rPr>
                            <w:b/>
                            <w:sz w:val="40"/>
                          </w:rPr>
                          <w:t>I</w:t>
                        </w:r>
                      </w:p>
                      <w:p w:rsidR="00461D1F" w:rsidRDefault="00461D1F" w:rsidP="002E1C24">
                        <w:pPr>
                          <w:rPr>
                            <w:b/>
                            <w:sz w:val="40"/>
                            <w:szCs w:val="40"/>
                          </w:rPr>
                        </w:pPr>
                        <w:r>
                          <w:rPr>
                            <w:b/>
                            <w:sz w:val="40"/>
                          </w:rPr>
                          <w:t>V</w:t>
                        </w:r>
                      </w:p>
                      <w:p w:rsidR="00461D1F" w:rsidRDefault="00461D1F" w:rsidP="002E1C24">
                        <w:pPr>
                          <w:rPr>
                            <w:b/>
                            <w:sz w:val="40"/>
                            <w:szCs w:val="40"/>
                          </w:rPr>
                        </w:pPr>
                        <w:r>
                          <w:rPr>
                            <w:b/>
                            <w:sz w:val="40"/>
                          </w:rPr>
                          <w:t>I</w:t>
                        </w:r>
                      </w:p>
                      <w:p w:rsidR="00461D1F" w:rsidRDefault="00461D1F" w:rsidP="002E1C24">
                        <w:pPr>
                          <w:rPr>
                            <w:b/>
                            <w:sz w:val="40"/>
                            <w:szCs w:val="40"/>
                          </w:rPr>
                        </w:pPr>
                        <w:r>
                          <w:rPr>
                            <w:b/>
                            <w:sz w:val="40"/>
                          </w:rPr>
                          <w:t>T</w:t>
                        </w:r>
                      </w:p>
                      <w:p w:rsidR="00461D1F" w:rsidRDefault="00461D1F" w:rsidP="002E1C24">
                        <w:pPr>
                          <w:rPr>
                            <w:b/>
                            <w:sz w:val="40"/>
                            <w:szCs w:val="40"/>
                          </w:rPr>
                        </w:pPr>
                        <w:r>
                          <w:rPr>
                            <w:b/>
                            <w:sz w:val="40"/>
                          </w:rPr>
                          <w:t>É</w:t>
                        </w:r>
                      </w:p>
                      <w:p w:rsidR="00461D1F" w:rsidRDefault="00461D1F" w:rsidP="002E1C24">
                        <w:pPr>
                          <w:rPr>
                            <w:b/>
                            <w:sz w:val="40"/>
                            <w:szCs w:val="40"/>
                          </w:rPr>
                        </w:pPr>
                        <w:r>
                          <w:rPr>
                            <w:b/>
                            <w:sz w:val="40"/>
                          </w:rPr>
                          <w:t>S</w:t>
                        </w:r>
                      </w:p>
                      <w:p w:rsidR="00461D1F" w:rsidRPr="00273542" w:rsidRDefault="00461D1F" w:rsidP="002E1C24">
                        <w:pPr>
                          <w:rPr>
                            <w:b/>
                            <w:sz w:val="40"/>
                            <w:szCs w:val="40"/>
                          </w:rPr>
                        </w:pPr>
                      </w:p>
                    </w:txbxContent>
                  </v:textbox>
                </v:roundrect>
                <v:roundrect id="Rectangle à coins arrondis 19" o:spid="_x0000_s1036" style="position:absolute;left:6042;top:15107;width:21463;height:6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6JsMA&#10;AADbAAAADwAAAGRycy9kb3ducmV2LnhtbERPTWvCQBC9F/wPywje6sZSJERXKcWAVHJo9NDehuyY&#10;BLOzaXZNor/eLRR6m8f7nPV2NI3oqXO1ZQWLeQSCuLC65lLB6Zg+xyCcR9bYWCYFN3Kw3Uye1pho&#10;O/An9bkvRQhhl6CCyvs2kdIVFRl0c9sSB+5sO4M+wK6UusMhhJtGvkTRUhqsOTRU2NJ7RcUlvxoF&#10;ePiJ79/tLku/DrcoP3scs/5Dqdl0fFuB8DT6f/Gfe6/D/Ff4/SUc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16JsMAAADbAAAADwAAAAAAAAAAAAAAAACYAgAAZHJzL2Rv&#10;d25yZXYueG1sUEsFBgAAAAAEAAQA9QAAAIgDAAAAAA==&#10;" fillcolor="#5b9bd5" strokecolor="#1f4d78" strokeweight="1pt">
                  <v:stroke joinstyle="miter"/>
                  <v:textbox>
                    <w:txbxContent>
                      <w:p w:rsidR="00461D1F" w:rsidRDefault="00461D1F" w:rsidP="00273542">
                        <w:pPr>
                          <w:jc w:val="center"/>
                        </w:pPr>
                        <w:r>
                          <w:t xml:space="preserve">ACQUIS D'APPRENTISSAGE </w:t>
                        </w:r>
                      </w:p>
                    </w:txbxContent>
                  </v:textbox>
                </v:roundrect>
                <v:roundrect id="Rectangle à coins arrondis 9" o:spid="_x0000_s1037" style="position:absolute;left:5963;top:8189;width:21463;height:62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fvcMA&#10;AADbAAAADwAAAGRycy9kb3ducmV2LnhtbERPTWvCQBC9F/wPywje6sZCJURXKcWAVHJo9NDehuyY&#10;BLOzaXZNor/eLRR6m8f7nPV2NI3oqXO1ZQWLeQSCuLC65lLB6Zg+xyCcR9bYWCYFN3Kw3Uye1pho&#10;O/An9bkvRQhhl6CCyvs2kdIVFRl0c9sSB+5sO4M+wK6UusMhhJtGvkTRUhqsOTRU2NJ7RcUlvxoF&#10;ePiJ79/tLku/DrcoP3scs/5Dqdl0fFuB8DT6f/Gfe6/D/Ff4/SUc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fvcMAAADbAAAADwAAAAAAAAAAAAAAAACYAgAAZHJzL2Rv&#10;d25yZXYueG1sUEsFBgAAAAAEAAQA9QAAAIgDAAAAAA==&#10;" fillcolor="#5b9bd5" strokecolor="#1f4d78" strokeweight="1pt">
                  <v:stroke joinstyle="miter"/>
                  <v:textbox>
                    <w:txbxContent>
                      <w:p w:rsidR="00461D1F" w:rsidRDefault="00461D1F" w:rsidP="00ED097E">
                        <w:pPr>
                          <w:jc w:val="center"/>
                        </w:pPr>
                        <w:r>
                          <w:t xml:space="preserve">ACQUIS D'APPRENTISSAGE </w:t>
                        </w:r>
                      </w:p>
                    </w:txbxContent>
                  </v:textbox>
                </v:roundrect>
                <v:roundrect id="Rectangle à coins arrondis 20" o:spid="_x0000_s1038" style="position:absolute;left:26159;top:26000;width:21463;height:10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BysEA&#10;AADbAAAADwAAAGRycy9kb3ducmV2LnhtbERPTYvCMBC9L/gfwgje1tQ9iFRjEbGwKB6se1hvQzO2&#10;xWZSm1irv94sLHibx/ucRdKbWnTUusqygsk4AkGcW11xoeDnmH7OQDiPrLG2TAoe5CBZDj4WGGt7&#10;5wN1mS9ECGEXo4LS+yaW0uUlGXRj2xAH7mxbgz7AtpC6xXsIN7X8iqKpNFhxaCixoXVJ+SW7GQW4&#10;u86ep2azT393jyg7e+z33Vap0bBfzUF46v1b/O/+1mH+FP5+C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QcrBAAAA2wAAAA8AAAAAAAAAAAAAAAAAmAIAAGRycy9kb3du&#10;cmV2LnhtbFBLBQYAAAAABAAEAPUAAACGAwAAAAA=&#10;" fillcolor="#5b9bd5" strokecolor="#1f4d78" strokeweight="1pt">
                  <v:stroke joinstyle="miter"/>
                  <v:textbox>
                    <w:txbxContent>
                      <w:p w:rsidR="00461D1F" w:rsidRDefault="00461D1F" w:rsidP="00273542">
                        <w:pPr>
                          <w:jc w:val="center"/>
                        </w:pPr>
                      </w:p>
                      <w:p w:rsidR="00461D1F" w:rsidRDefault="00461D1F" w:rsidP="00273542">
                        <w:pPr>
                          <w:jc w:val="center"/>
                        </w:pPr>
                      </w:p>
                      <w:p w:rsidR="00461D1F" w:rsidRDefault="00461D1F" w:rsidP="004B3D31">
                        <w:pPr>
                          <w:jc w:val="right"/>
                        </w:pPr>
                        <w:r w:rsidRPr="00C70D40">
                          <w:rPr>
                            <w:b/>
                            <w:color w:val="404040"/>
                            <w:sz w:val="28"/>
                          </w:rPr>
                          <w:t xml:space="preserve">            </w:t>
                        </w:r>
                        <w:r w:rsidRPr="00C70D40">
                          <w:rPr>
                            <w:b/>
                            <w:color w:val="FFC000"/>
                            <w:sz w:val="28"/>
                          </w:rPr>
                          <w:t>UNITÉ D'APPRENTISSAGE</w:t>
                        </w:r>
                      </w:p>
                    </w:txbxContent>
                  </v:textbox>
                </v:roundrect>
                <v:roundrect id="Rectangle à coins arrondis 21" o:spid="_x0000_s1039" style="position:absolute;left:6042;top:31646;width:21463;height:6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UcMA&#10;AADbAAAADwAAAGRycy9kb3ducmV2LnhtbERPTWvCQBC9F/wPywje6sYeaoiuUooBqeTQ6KG9Ddkx&#10;CWZn0+yaRH+9Wyj0No/3OevtaBrRU+dqywoW8wgEcWF1zaWC0zF9jkE4j6yxsUwKbuRgu5k8rTHR&#10;duBP6nNfihDCLkEFlfdtIqUrKjLo5rYlDtzZdgZ9gF0pdYdDCDeNfImiV2mw5tBQYUvvFRWX/GoU&#10;4OEnvn+3uyz9Otyi/OxxzPoPpWbT8W0FwtPo/8V/7r0O85fw+0s4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UcMAAADbAAAADwAAAAAAAAAAAAAAAACYAgAAZHJzL2Rv&#10;d25yZXYueG1sUEsFBgAAAAAEAAQA9QAAAIgDAAAAAA==&#10;" fillcolor="#5b9bd5" strokecolor="#1f4d78" strokeweight="1pt">
                  <v:stroke joinstyle="miter"/>
                  <v:textbox>
                    <w:txbxContent>
                      <w:p w:rsidR="00461D1F" w:rsidRDefault="00461D1F" w:rsidP="00273542">
                        <w:pPr>
                          <w:jc w:val="center"/>
                        </w:pPr>
                        <w:r>
                          <w:t>ACQUIS D'APPRENTISSAGE</w:t>
                        </w:r>
                      </w:p>
                    </w:txbxContent>
                  </v:textbox>
                </v:roundrect>
                <v:roundrect id="Rectangle à coins arrondis 22" o:spid="_x0000_s1040" style="position:absolute;left:5963;top:24728;width:21463;height:62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wI8UA&#10;AADbAAAADwAAAGRycy9kb3ducmV2LnhtbESPQWvCQBCF7wX/wzJCb3WjhyJpVimiIIoHYw/tbciO&#10;SWh2NmbXGPvrOwfB2wzvzXvfZMvBNaqnLtSeDUwnCSjiwtuaSwNfp83bHFSIyBYbz2TgTgGWi9FL&#10;hqn1Nz5Sn8dSSQiHFA1UMbap1qGoyGGY+JZYtLPvHEZZu1LbDm8S7ho9S5J37bBmaaiwpVVFxW9+&#10;dQZwf5n//bTrw+Z7f0/yc8Th0O+MeR0Pnx+gIg3xaX5cb63gC6z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HAjxQAAANsAAAAPAAAAAAAAAAAAAAAAAJgCAABkcnMv&#10;ZG93bnJldi54bWxQSwUGAAAAAAQABAD1AAAAigMAAAAA&#10;" fillcolor="#5b9bd5" strokecolor="#1f4d78" strokeweight="1pt">
                  <v:stroke joinstyle="miter"/>
                  <v:textbox>
                    <w:txbxContent>
                      <w:p w:rsidR="00461D1F" w:rsidRDefault="00461D1F" w:rsidP="00273542">
                        <w:pPr>
                          <w:jc w:val="center"/>
                        </w:pPr>
                        <w:r>
                          <w:t xml:space="preserve">ACQUIS D'APPRENTISSAGE </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27" o:spid="_x0000_s1041" type="#_x0000_t105" style="position:absolute;left:5645;top:22979;width:3817;height:3101;rotation:43281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uPsMA&#10;AADbAAAADwAAAGRycy9kb3ducmV2LnhtbERPTWvCQBC9C/6HZQQvoptqW2qajUjRqj0U1PY+ZMck&#10;mJ0N2VWjv75bELzN431OMmtNJc7UuNKygqdRBII4s7rkXMHPfjl8A+E8ssbKMim4koNZ2u0kGGt7&#10;4S2ddz4XIYRdjAoK7+tYSpcVZNCNbE0cuINtDPoAm1zqBi8h3FRyHEWv0mDJoaHAmj4Kyo67k1Gw&#10;+t6XFM2fly+fg8ni9nWbbn5PXql+r52/g/DU+of47l7rMH8K/7+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uPsMAAADbAAAADwAAAAAAAAAAAAAAAACYAgAAZHJzL2Rv&#10;d25yZXYueG1sUEsFBgAAAAAEAAQA9QAAAIgDAAAAAA==&#10;" adj="12825,19406,16200" fillcolor="#ffc000" strokecolor="#7f5f00" strokeweight="1pt"/>
                <v:shape id="Flèche courbée vers le bas 29" o:spid="_x0000_s1042" type="#_x0000_t105" style="position:absolute;left:5646;top:6201;width:3816;height:3101;rotation:43281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NHsMA&#10;AADbAAAADwAAAGRycy9kb3ducmV2LnhtbERPTWvCQBC9C/0PyxR6Ed2YWmmjq4g01XoQqvU+ZKdJ&#10;aHY2ZNck9dd3D4LHx/terHpTiZYaV1pWMBlHIIgzq0vOFXyf0tErCOeRNVaWScEfOVgtHwYLTLTt&#10;+Ivao89FCGGXoILC+zqR0mUFGXRjWxMH7sc2Bn2ATS51g10IN5WMo2gmDZYcGgqsaVNQ9nu8GAXb&#10;w6mkaD1NXz6Gz+/X/fXt83zxSj099us5CE+9v4tv7p1WEIf14U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NHsMAAADbAAAADwAAAAAAAAAAAAAAAACYAgAAZHJzL2Rv&#10;d25yZXYueG1sUEsFBgAAAAAEAAQA9QAAAIgDAAAAAA==&#10;" adj="12825,19406,16200" fillcolor="#ffc000" strokecolor="#7f5f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3" o:spid="_x0000_s1043" type="#_x0000_t13" style="position:absolute;left:24808;top:28783;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KD8UA&#10;AADbAAAADwAAAGRycy9kb3ducmV2LnhtbESPQWvCQBSE74L/YXlCL9JszKGYmFWKpVB6alSw3h7Z&#10;1yRt9m3IbpP033cFweMwM98w+W4yrRiod41lBasoBkFcWt1wpeB0fH1cg3AeWWNrmRT8kYPddj7L&#10;MdN25IKGg69EgLDLUEHtfZdJ6cqaDLrIdsTB+7K9QR9kX0nd4xjgppVJHD9Jgw2HhRo72tdU/hx+&#10;jYLv7tN+6PPF2/fhpSiXSercPlXqYTE9b0B4mvw9fGu/aQXJCq5fw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UoPxQAAANsAAAAPAAAAAAAAAAAAAAAAAJgCAABkcnMv&#10;ZG93bnJldi54bWxQSwUGAAAAAAQABAD1AAAAigMAAAAA&#10;" adj="10800" fillcolor="#ffc000" strokecolor="#7f5f00" strokeweight="1pt"/>
                <v:shape id="Flèche droite 35" o:spid="_x0000_s1044" type="#_x0000_t13" style="position:absolute;left:25126;top:12165;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UeMIA&#10;AADbAAAADwAAAGRycy9kb3ducmV2LnhtbESPQYvCMBSE74L/ITzBi2i6PYhWo4iyIJ7UXVBvj+bZ&#10;VpuX0sRa/71ZWPA4zMw3zHzZmlI0VLvCsoKvUQSCOLW64EzB78/3cALCeWSNpWVS8CIHy0W3M8dE&#10;2ycfqDn6TAQIuwQV5N5XiZQuzcmgG9mKOHhXWxv0QdaZ1DU+A9yUMo6isTRYcFjIsaJ1Tun9+DAK&#10;btXZ7vXp4u2u2RzSQTx1bj1Vqt9rVzMQnlr/Cf+3t1pBHMPf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9R4wgAAANsAAAAPAAAAAAAAAAAAAAAAAJgCAABkcnMvZG93&#10;bnJldi54bWxQSwUGAAAAAAQABAD1AAAAhwMAAAAA&#10;" adj="10800" fillcolor="#ffc000" strokecolor="#7f5f00" strokeweight="1pt"/>
                <v:roundrect id="Rectangle à coins arrondis 15" o:spid="_x0000_s1045" style="position:absolute;left:28465;top:16697;width:21469;height:12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T8QA&#10;AADbAAAADwAAAGRycy9kb3ducmV2LnhtbESPQWvCQBSE74X+h+UVvEjdVEuR6CZYUbRHY70/sq/Z&#10;0OzbmF1j7K/vCoUeh5n5hlnmg21ET52vHSt4mSQgiEuna64UfB63z3MQPiBrbByTght5yLPHhyWm&#10;2l35QH0RKhEh7FNUYEJoUyl9aciin7iWOHpfrrMYouwqqTu8Rrht5DRJ3qTFmuOCwZbWhsrv4mIV&#10;jNsxH99vJ+5f7c/uvPvYzA8mUWr0NKwWIAIN4T/8195rBdMZ3L/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k/EAAAA2wAAAA8AAAAAAAAAAAAAAAAAmAIAAGRycy9k&#10;b3ducmV2LnhtbFBLBQYAAAAABAAEAPUAAACJAwAAAAA=&#10;" fillcolor="#9cc2e5" strokecolor="#1f4d78" strokeweight="1pt">
                  <v:stroke joinstyle="miter"/>
                  <v:textbox>
                    <w:txbxContent>
                      <w:p w:rsidR="00461D1F" w:rsidRDefault="00461D1F" w:rsidP="00D25841">
                        <w:pPr>
                          <w:jc w:val="center"/>
                          <w:rPr>
                            <w:b/>
                            <w:sz w:val="24"/>
                            <w:szCs w:val="24"/>
                          </w:rPr>
                        </w:pPr>
                        <w:r>
                          <w:rPr>
                            <w:b/>
                            <w:sz w:val="24"/>
                          </w:rPr>
                          <w:t>OBJECTIFS D'APPRENTISSAGE</w:t>
                        </w:r>
                      </w:p>
                      <w:p w:rsidR="00461D1F" w:rsidRPr="00D87ECF" w:rsidRDefault="00461D1F" w:rsidP="00D25841">
                        <w:pPr>
                          <w:jc w:val="center"/>
                          <w:rPr>
                            <w:b/>
                            <w:sz w:val="24"/>
                            <w:szCs w:val="24"/>
                          </w:rPr>
                        </w:pPr>
                        <w:r>
                          <w:rPr>
                            <w:b/>
                            <w:sz w:val="24"/>
                          </w:rPr>
                          <w:t>(POUR LES DIFFÉRENTS BÉNÉFICIAIRES)</w:t>
                        </w:r>
                      </w:p>
                    </w:txbxContent>
                  </v:textbox>
                </v:roundrect>
                <v:shape id="Flèche courbée vers le bas 32" o:spid="_x0000_s1046" type="#_x0000_t105" style="position:absolute;left:29141;top:15306;width:3817;height:31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h/8QA&#10;AADbAAAADwAAAGRycy9kb3ducmV2LnhtbESPwWrDMBBE74X8g9hAbo1c44bUjWJCoKSHXuzkkttW&#10;2tgm1spIauL+fVUo9DjMzpudTTXZQdzIh96xgqdlBoJYO9Nzq+B0fHtcgwgR2eDgmBR8U4BqO3vY&#10;YGncnWu6NbEVCcKhRAVdjGMpZdAdWQxLNxIn7+K8xZikb6XxeE9wO8g8y1bSYs+pocOR9h3pa/Nl&#10;0xv6+Zp9FjqsfHE5Rz7ol/r8odRiPu1eQUSa4v/xX/rdKMgL+N2SA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0If/EAAAA2wAAAA8AAAAAAAAAAAAAAAAAmAIAAGRycy9k&#10;b3ducmV2LnhtbFBLBQYAAAAABAAEAPUAAACJAwAAAAA=&#10;" adj="12825,19406,16200" fillcolor="#ffc000" strokecolor="#7f5f00" strokeweight="1pt"/>
                <v:shape id="Flèche courbée vers le bas 31" o:spid="_x0000_s1047" type="#_x0000_t105" style="position:absolute;left:43652;top:27511;width:3817;height:31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JqsMA&#10;AADbAAAADwAAAGRycy9kb3ducmV2LnhtbESPzYoCMRCE78K+Q2hhL7ImKorMGmURdvHiwZ8HaCbt&#10;ZHTSGSbZcfTpjSB4LKrqK2qx6lwlWmpC6VnDaKhAEOfelFxoOB5+v+YgQkQ2WHkmDTcKsFp+9BaY&#10;GX/lHbX7WIgE4ZChBhtjnUkZcksOw9DXxMk7+cZhTLIppGnwmuCukmOlZtJhyWnBYk1rS/ll/+80&#10;KDvA873antqjV7OL3/3F+cRp/dnvfr5BROriO/xqb4yG8RSe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UJqsMAAADbAAAADwAAAAAAAAAAAAAAAACYAgAAZHJzL2Rv&#10;d25yZXYueG1sUEsFBgAAAAAEAAQA9QAAAIgDAAAAAA==&#10;" adj="12825,19406,16200" fillcolor="#ffc000" strokecolor="#7f5f00" strokeweight="1pt"/>
                <v:roundrect id="Rectangle à coins arrondis 7" o:spid="_x0000_s1048" style="position:absolute;left:66711;top:22422;width:11211;height:10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Cp18QA&#10;AADbAAAADwAAAGRycy9kb3ducmV2LnhtbESPQWvCQBSE74X+h+UVepG6qYiE6CptaYkeNfb+yD6z&#10;odm3aXYbE3+9KxQ8DjPzDbPaDLYRPXW+dqzgdZqAIC6drrlScCy+XlIQPiBrbByTgpE8bNaPDyvM&#10;tDvznvpDqESEsM9QgQmhzaT0pSGLfupa4uidXGcxRNlVUnd4jnDbyFmSLKTFmuOCwZY+DJU/hz+r&#10;YNJOuHgfv7mf20v+m+8+071JlHp+Gt6WIAIN4R7+b2+1gtkC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qdfEAAAA2wAAAA8AAAAAAAAAAAAAAAAAmAIAAGRycy9k&#10;b3ducmV2LnhtbFBLBQYAAAAABAAEAPUAAACJAwAAAAA=&#10;" fillcolor="#9cc2e5" strokecolor="#1f4d78" strokeweight="1pt">
                  <v:stroke joinstyle="miter"/>
                  <v:textbox>
                    <w:txbxContent>
                      <w:p w:rsidR="00461D1F" w:rsidRPr="00577639" w:rsidRDefault="00461D1F" w:rsidP="00ED097E">
                        <w:pPr>
                          <w:jc w:val="center"/>
                          <w:rPr>
                            <w:b/>
                            <w:sz w:val="20"/>
                            <w:szCs w:val="20"/>
                          </w:rPr>
                        </w:pPr>
                        <w:r w:rsidRPr="00577639">
                          <w:rPr>
                            <w:b/>
                            <w:sz w:val="20"/>
                            <w:szCs w:val="20"/>
                          </w:rPr>
                          <w:t>CRITÈRES D'ÉVALUATION</w:t>
                        </w:r>
                      </w:p>
                    </w:txbxContent>
                  </v:textbox>
                </v:roundrect>
                <v:shape id="Flèche droite 36" o:spid="_x0000_s1049" type="#_x0000_t13" style="position:absolute;left:64008;top:20275;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34MUA&#10;AADbAAAADwAAAGRycy9kb3ducmV2LnhtbESPQWvCQBSE7wX/w/IEL8VsmkNrUlcRi1B60liovT2y&#10;zySafRuy2yT9912h4HGYmW+Y5Xo0jeipc7VlBU9RDIK4sLrmUsHncTdfgHAeWWNjmRT8koP1avKw&#10;xEzbgQ/U574UAcIuQwWV920mpSsqMugi2xIH72w7gz7IrpS6wyHATSOTOH6WBmsOCxW2tK2ouOY/&#10;RsGlPdm9/vr29qN/OxSPSercNlVqNh03ryA8jf4e/m+/awXJC9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HfgxQAAANsAAAAPAAAAAAAAAAAAAAAAAJgCAABkcnMv&#10;ZG93bnJldi54bWxQSwUGAAAAAAQABAD1AAAAigMAAAAA&#10;" adj="10800" fillcolor="#ffc000" strokecolor="#7f5f00" strokeweight="1pt"/>
                <v:shape id="Flèche droite 34" o:spid="_x0000_s1050" type="#_x0000_t13" style="position:absolute;left:77048;top:20275;width:3975;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ksAA&#10;AADbAAAADwAAAGRycy9kb3ducmV2LnhtbERPy4rCMBTdC/MP4Q64kTGdLkQ7TUUcBHHlC5zZXZpr&#10;W21uShNr/XuzEFwezjud96YWHbWusqzgexyBIM6trrhQcDysvqYgnEfWWFsmBQ9yMM8+Bikm2t55&#10;R93eFyKEsEtQQel9k0jp8pIMurFtiAN3tq1BH2BbSN3iPYSbWsZRNJEGKw4NJTa0LCm/7m9GwaX5&#10;s1t9+vd20/3u8lE8c245U2r42S9+QHjq/Vv8cq+1gjiMDV/C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jksAAAADbAAAADwAAAAAAAAAAAAAAAACYAgAAZHJzL2Rvd25y&#10;ZXYueG1sUEsFBgAAAAAEAAQA9QAAAIUDAAAAAA==&#10;" adj="10800" fillcolor="#ffc000" strokecolor="#7f5f00" strokeweight="1pt"/>
                <v:shape id="Flèche courbée vers le bas 37" o:spid="_x0000_s1051" type="#_x0000_t105" style="position:absolute;left:50451;top:39159;width:3816;height:3101;rotation:-78484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FlMUA&#10;AADbAAAADwAAAGRycy9kb3ducmV2LnhtbESPQWvCQBSE74X+h+UJvRTdGGjR6CpFWizYi1Hw+sy+&#10;ZlOzb0N2o6m/3i0UPA4z8w0zX/a2FmdqfeVYwXiUgCAunK64VLDffQwnIHxA1lg7JgW/5GG5eHyY&#10;Y6bdhbd0zkMpIoR9hgpMCE0mpS8MWfQj1xBH79u1FkOUbSl1i5cIt7VMk+RVWqw4LhhsaGWoOOWd&#10;VdB115fndCxNk3+9r9fHw+ZnRRulngb92wxEoD7cw//tT60gnc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YWUxQAAANsAAAAPAAAAAAAAAAAAAAAAAJgCAABkcnMv&#10;ZG93bnJldi54bWxQSwUGAAAAAAQABAD1AAAAigMAAAAA&#10;" adj="12825,19406,16200" fillcolor="#ffc000" strokecolor="#7f5f00" strokeweight="1pt"/>
                <v:shape id="Flèche courbée vers le bas 38" o:spid="_x0000_s1052" type="#_x0000_t105" style="position:absolute;left:35821;top:39159;width:3816;height:3101;rotation:-78484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61MMA&#10;AADbAAAADwAAAGRycy9kb3ducmV2LnhtbERPz2vCMBS+D/Y/hCfsMjStY0OqUUZRHLiLneD12Tyb&#10;avNSmlS7/fXLYbDjx/d7sRpsI27U+dqxgnSSgCAuna65UnD42oxnIHxA1tg4JgXf5GG1fHxYYKbd&#10;nfd0K0IlYgj7DBWYENpMSl8asugnriWO3Nl1FkOEXSV1h/cYbhs5TZI3abHm2GCwpdxQeS16q6Dv&#10;f16fp6k0bfG53m5Px90lp51ST6PhfQ4i0BD+xX/uD63gJa6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61MMAAADbAAAADwAAAAAAAAAAAAAAAACYAgAAZHJzL2Rv&#10;d25yZXYueG1sUEsFBgAAAAAEAAQA9QAAAIgDAAAAAA==&#10;" adj="12825,19406,16200" fillcolor="#ffc000" strokecolor="#7f5f00" strokeweight="1pt"/>
                <v:shape id="Flèche courbée vers le bas 39" o:spid="_x0000_s1053" type="#_x0000_t105" style="position:absolute;left:954;top:38245;width:85553;height:1478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lpsUA&#10;AADbAAAADwAAAGRycy9kb3ducmV2LnhtbESPQWvCQBSE7wX/w/IEb83GCqWkrhIEqSelaTz09sw+&#10;k2D2bchuNMmv7xYKPQ4z8w2z3g6mEXfqXG1ZwTKKQRAXVtdcKsi/9s9vIJxH1thYJgUjOdhuZk9r&#10;TLR98CfdM1+KAGGXoILK+zaR0hUVGXSRbYmDd7WdQR9kV0rd4SPATSNf4vhVGqw5LFTY0q6i4pb1&#10;RsHh25/7psin48duutTTmJ7zU6rUYj6k7yA8Df4//Nc+aAWrJ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aWmxQAAANsAAAAPAAAAAAAAAAAAAAAAAJgCAABkcnMv&#10;ZG93bnJldi54bWxQSwUGAAAAAAQABAD1AAAAigMAAAAA&#10;" adj="19733,21133,16200" fillcolor="#ffc000" strokecolor="#7f5f00" strokeweight="1pt"/>
                <v:oval id="Ellipse 40" o:spid="_x0000_s1054" style="position:absolute;left:9621;top:39517;width:10416;height:10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87cMA&#10;AADbAAAADwAAAGRycy9kb3ducmV2LnhtbESPX2vCMBTF34V9h3AHvtl0CkM60+IEx2C+qBvb46W5&#10;pmXNTUmidn76RRB8PJw/P86iGmwnTuRD61jBU5aDIK6dbtko+NyvJ3MQISJr7ByTgj8KUJUPowUW&#10;2p15S6ddNCKNcChQQRNjX0gZ6oYshsz1xMk7OG8xJumN1B7Padx2cprnz9Jiy4nQYE+rhurf3dEm&#10;yMr47z0eP37yzeUgzdt6+Wq/lBo/DssXEJGGeA/f2u9awWwK1y/pB8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87cMAAADbAAAADwAAAAAAAAAAAAAAAACYAgAAZHJzL2Rv&#10;d25yZXYueG1sUEsFBgAAAAAEAAQA9QAAAIgDAAAAAA==&#10;" fillcolor="#2f5496" strokecolor="#1f4d78" strokeweight="1pt">
                  <v:stroke joinstyle="miter"/>
                  <v:textbox>
                    <w:txbxContent>
                      <w:p w:rsidR="00461D1F" w:rsidRDefault="00461D1F" w:rsidP="002E1C24">
                        <w:pPr>
                          <w:jc w:val="center"/>
                        </w:pPr>
                        <w:r>
                          <w:t>Phase 1</w:t>
                        </w:r>
                      </w:p>
                    </w:txbxContent>
                  </v:textbox>
                </v:oval>
                <v:oval id="Ellipse 41" o:spid="_x0000_s1055" style="position:absolute;left:24967;top:33872;width:10416;height:10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ZdsMA&#10;AADbAAAADwAAAGRycy9kb3ducmV2LnhtbESPS2sCMRSF9wX/Q7hCdzVTBSlTM4MVlELd+KJdXibX&#10;zNDJzZBEnfrrjVBweTiPjzMre9uKM/nQOFbwOspAEFdON2wU7HfLlzcQISJrbB2Tgj8KUBaDpxnm&#10;2l14Q+dtNCKNcMhRQR1jl0sZqposhpHriJN3dN5iTNIbqT1e0rht5TjLptJiw4lQY0eLmqrf7ckm&#10;yML47x2evn6y9fUozWo5/7AHpZ6H/fwdRKQ+PsL/7U+tYDKB+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2ZdsMAAADbAAAADwAAAAAAAAAAAAAAAACYAgAAZHJzL2Rv&#10;d25yZXYueG1sUEsFBgAAAAAEAAQA9QAAAIgDAAAAAA==&#10;" fillcolor="#2f5496" strokecolor="#1f4d78" strokeweight="1pt">
                  <v:stroke joinstyle="miter"/>
                  <v:textbox>
                    <w:txbxContent>
                      <w:p w:rsidR="00461D1F" w:rsidRDefault="00461D1F" w:rsidP="002E1C24">
                        <w:pPr>
                          <w:jc w:val="center"/>
                        </w:pPr>
                        <w:r>
                          <w:t>Phase 2</w:t>
                        </w:r>
                      </w:p>
                    </w:txbxContent>
                  </v:textbox>
                </v:oval>
                <v:oval id="Ellipse 42" o:spid="_x0000_s1056" style="position:absolute;left:53353;top:28704;width:10416;height:10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BAsMA&#10;AADbAAAADwAAAGRycy9kb3ducmV2LnhtbESPS2sCMRSF94L/IVyhO81oS5HRKCpYCnVTH+jyMrlm&#10;Bic3QxJ12l9vCgWXh/P4ONN5a2txIx8qxwqGgwwEceF0xUbBfrfuj0GEiKyxdkwKfijAfNbtTDHX&#10;7s7fdNtGI9IIhxwVlDE2uZShKMliGLiGOHln5y3GJL2R2uM9jdtajrLsXVqsOBFKbGhVUnHZXm2C&#10;rIw/7vD6dco2v2dpPtaLpT0o9dJrFxMQkdr4DP+3P7WC1zf4+5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QBAsMAAADbAAAADwAAAAAAAAAAAAAAAACYAgAAZHJzL2Rv&#10;d25yZXYueG1sUEsFBgAAAAAEAAQA9QAAAIgDAAAAAA==&#10;" fillcolor="#2f5496" strokecolor="#1f4d78" strokeweight="1pt">
                  <v:stroke joinstyle="miter"/>
                  <v:textbox>
                    <w:txbxContent>
                      <w:p w:rsidR="00461D1F" w:rsidRDefault="00461D1F" w:rsidP="002E1C24">
                        <w:pPr>
                          <w:jc w:val="center"/>
                        </w:pPr>
                        <w:r>
                          <w:t>Phase 3</w:t>
                        </w:r>
                      </w:p>
                    </w:txbxContent>
                  </v:textbox>
                </v:oval>
                <v:oval id="Ellipse 43" o:spid="_x0000_s1057" style="position:absolute;left:76889;top:32043;width:10414;height:10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kmcMA&#10;AADbAAAADwAAAGRycy9kb3ducmV2LnhtbESPS2sCMRSF94L/IVyhO81oaZHRKCpYCnVTH+jyMrlm&#10;Bic3QxJ12l9vCgWXh/P4ONN5a2txIx8qxwqGgwwEceF0xUbBfrfuj0GEiKyxdkwKfijAfNbtTDHX&#10;7s7fdNtGI9IIhxwVlDE2uZShKMliGLiGOHln5y3GJL2R2uM9jdtajrLsXVqsOBFKbGhVUnHZXm2C&#10;rIw/7vD6dco2v2dpPtaLpT0o9dJrFxMQkdr4DP+3P7WC1zf4+5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kmcMAAADbAAAADwAAAAAAAAAAAAAAAACYAgAAZHJzL2Rv&#10;d25yZXYueG1sUEsFBgAAAAAEAAQA9QAAAIgDAAAAAA==&#10;" fillcolor="#2f5496" strokecolor="#1f4d78" strokeweight="1pt">
                  <v:stroke joinstyle="miter"/>
                  <v:textbox>
                    <w:txbxContent>
                      <w:p w:rsidR="00461D1F" w:rsidRDefault="00461D1F" w:rsidP="002E1C24">
                        <w:pPr>
                          <w:jc w:val="center"/>
                        </w:pPr>
                        <w:r>
                          <w:t>Phase 4</w:t>
                        </w:r>
                      </w:p>
                    </w:txbxContent>
                  </v:textbox>
                </v:oval>
                <w10:wrap type="topAndBottom" anchorx="margin"/>
              </v:group>
            </w:pict>
          </mc:Fallback>
        </mc:AlternateContent>
      </w:r>
    </w:p>
    <w:p w:rsidR="00461D1F" w:rsidRPr="00577639" w:rsidRDefault="00461D1F">
      <w:pPr>
        <w:rPr>
          <w:b/>
        </w:rPr>
      </w:pPr>
      <w:r w:rsidRPr="00577639">
        <w:br w:type="page"/>
      </w:r>
    </w:p>
    <w:p w:rsidR="00461D1F" w:rsidRPr="00577639" w:rsidRDefault="00461D1F" w:rsidP="00335DA1">
      <w:pPr>
        <w:jc w:val="center"/>
        <w:rPr>
          <w:b/>
          <w:sz w:val="36"/>
          <w:szCs w:val="36"/>
          <w:u w:val="single"/>
        </w:rPr>
      </w:pPr>
      <w:r w:rsidRPr="00577639">
        <w:rPr>
          <w:b/>
          <w:sz w:val="36"/>
          <w:u w:val="single"/>
        </w:rPr>
        <w:lastRenderedPageBreak/>
        <w:t>COMMENT PROCÉDER POUR EXÉCUTER LES TÂCHES ATTRIBUÉES?</w:t>
      </w:r>
    </w:p>
    <w:p w:rsidR="00461D1F" w:rsidRPr="00577639" w:rsidRDefault="00461D1F" w:rsidP="00335DA1">
      <w:pPr>
        <w:jc w:val="center"/>
        <w:rPr>
          <w:b/>
          <w:sz w:val="36"/>
          <w:szCs w:val="36"/>
          <w:u w:val="single"/>
        </w:rPr>
      </w:pPr>
    </w:p>
    <w:p w:rsidR="00461D1F" w:rsidRPr="00577639" w:rsidRDefault="00461D1F" w:rsidP="00335DA1">
      <w:pPr>
        <w:jc w:val="center"/>
        <w:rPr>
          <w:b/>
          <w:color w:val="1F4E79"/>
          <w:u w:val="single"/>
        </w:rPr>
      </w:pPr>
      <w:r w:rsidRPr="00577639">
        <w:rPr>
          <w:b/>
          <w:color w:val="1F4E79"/>
          <w:u w:val="single"/>
        </w:rPr>
        <w:t>DATE LIMITE: 30 JUIN 2017</w:t>
      </w:r>
    </w:p>
    <w:p w:rsidR="00461D1F" w:rsidRPr="00577639" w:rsidRDefault="00461D1F" w:rsidP="00802273">
      <w:pPr>
        <w:jc w:val="both"/>
        <w:rPr>
          <w:b/>
        </w:rPr>
      </w:pPr>
    </w:p>
    <w:p w:rsidR="00461D1F" w:rsidRPr="00577639" w:rsidRDefault="00461D1F" w:rsidP="00802273">
      <w:pPr>
        <w:jc w:val="both"/>
        <w:rPr>
          <w:b/>
        </w:rPr>
      </w:pPr>
    </w:p>
    <w:p w:rsidR="00461D1F" w:rsidRPr="00577639" w:rsidRDefault="00461D1F">
      <w:pPr>
        <w:rPr>
          <w:u w:val="single"/>
        </w:rPr>
      </w:pPr>
      <w:r w:rsidRPr="00577639">
        <w:rPr>
          <w:u w:val="single"/>
        </w:rPr>
        <w:t>VOLET PRÉLIMINAIRE</w:t>
      </w:r>
    </w:p>
    <w:p w:rsidR="00461D1F" w:rsidRPr="00577639" w:rsidRDefault="00461D1F"/>
    <w:p w:rsidR="00461D1F" w:rsidRPr="00577639" w:rsidRDefault="00461D1F" w:rsidP="00601563">
      <w:pPr>
        <w:pStyle w:val="Paragraphedeliste"/>
        <w:numPr>
          <w:ilvl w:val="0"/>
          <w:numId w:val="4"/>
        </w:numPr>
      </w:pPr>
      <w:r w:rsidRPr="00577639">
        <w:t xml:space="preserve">Chaque partenaire doit </w:t>
      </w:r>
      <w:r w:rsidRPr="00577639">
        <w:rPr>
          <w:b/>
          <w:u w:val="single"/>
        </w:rPr>
        <w:t>compléter sa partie du RÉPERTOIRE DES ACTIVITÉS, DES UNITÉS D'APPRENTISSAGE, DES ACQUIS D'APPRENTISSAGE ET DES CRITÈRES D'ÉVALUATION</w:t>
      </w:r>
      <w:r w:rsidRPr="00577639">
        <w:t xml:space="preserve">, tel qu'indiqué dans le volet préliminaire, </w:t>
      </w:r>
      <w:r w:rsidRPr="00577639">
        <w:rPr>
          <w:b/>
          <w:u w:val="single"/>
        </w:rPr>
        <w:t>en utilisant les résultats du rapport final de la phase 2</w:t>
      </w:r>
      <w:r w:rsidRPr="00577639">
        <w:t>:</w:t>
      </w:r>
    </w:p>
    <w:p w:rsidR="00461D1F" w:rsidRPr="00577639" w:rsidRDefault="00461D1F" w:rsidP="00601563">
      <w:pPr>
        <w:pStyle w:val="Paragraphedeliste"/>
      </w:pPr>
    </w:p>
    <w:p w:rsidR="00461D1F" w:rsidRPr="00577639" w:rsidRDefault="00461D1F" w:rsidP="00601563">
      <w:pPr>
        <w:pStyle w:val="Paragraphedeliste"/>
        <w:numPr>
          <w:ilvl w:val="0"/>
          <w:numId w:val="7"/>
        </w:numPr>
      </w:pPr>
      <w:r w:rsidRPr="00577639">
        <w:t xml:space="preserve">Vérifiez toutes les unités d'apprentissage relatives à l'activité attribuée (voir à partir de la page 5, voir le rapport de la phase 2 en cas de doute). Si des modifications sont suggérées, veuillez contacter </w:t>
      </w:r>
      <w:hyperlink r:id="rId8">
        <w:r w:rsidRPr="00577639">
          <w:rPr>
            <w:rStyle w:val="Lienhypertexte"/>
          </w:rPr>
          <w:t>rossella.martino@formedil.it</w:t>
        </w:r>
      </w:hyperlink>
      <w:r w:rsidRPr="00577639">
        <w:t xml:space="preserve"> ou </w:t>
      </w:r>
      <w:hyperlink r:id="rId9">
        <w:r w:rsidRPr="00577639">
          <w:rPr>
            <w:rStyle w:val="Lienhypertexte"/>
          </w:rPr>
          <w:t>marek.lawinski@ccca-btp.fr</w:t>
        </w:r>
      </w:hyperlink>
      <w:r w:rsidRPr="00577639">
        <w:t xml:space="preserve"> afin de trouver une solution. Veuillez garder à l'esprit que ces </w:t>
      </w:r>
      <w:r w:rsidRPr="00577639">
        <w:rPr>
          <w:b/>
        </w:rPr>
        <w:t>unités d'apprentissage peuvent être considérées soit comme des modules de formation autonomes soit comme des composantes d'un parcours de formation plus vaste</w:t>
      </w:r>
      <w:r w:rsidRPr="00577639">
        <w:t xml:space="preserve"> (formation initiale ou continue, se déroulant entièrement en centre de formation ou s'inscrivant dans un processus de formation formel partagé avec une entreprise, y compris, éventuellement, un apprentissage en ligne). Mais, après la réflexion menée par le chef de projet à la suite de la réunion organisée à Düsseldorf en mars 2017, les partenaires sont priés de valider le fait que, </w:t>
      </w:r>
      <w:r w:rsidRPr="00577639">
        <w:rPr>
          <w:b/>
        </w:rPr>
        <w:t>lors de la phase 3, nous travaillerons uniquement sur la méthodologie de 41 «petites» unités d'apprentissage distinctes</w:t>
      </w:r>
      <w:r w:rsidRPr="00577639">
        <w:t xml:space="preserve"> (voir à partir de la page 5).</w:t>
      </w:r>
    </w:p>
    <w:p w:rsidR="00461D1F" w:rsidRPr="00577639" w:rsidRDefault="00461D1F" w:rsidP="00601563"/>
    <w:p w:rsidR="00461D1F" w:rsidRPr="00577639" w:rsidRDefault="00461D1F" w:rsidP="00601563">
      <w:pPr>
        <w:pStyle w:val="Paragraphedeliste"/>
        <w:numPr>
          <w:ilvl w:val="0"/>
          <w:numId w:val="7"/>
        </w:numPr>
      </w:pPr>
      <w:r w:rsidRPr="00577639">
        <w:t>Copiez et collez les ACQUIS D'APPRENTISSAGE adéquats, à sélectionner dans la liste publiée dans le document final de la phase 2, FLC, à partir de la page 21 et portant la référence LO1, LO2, etc. Vous pouvez compléter la liste en ajoutant des acquis d'apprentissage si nécessaire. Les mêmes acquis d'apprentissage peuvent être sélectionnés pour plusieurs unités d'apprentissage.</w:t>
      </w:r>
    </w:p>
    <w:p w:rsidR="00461D1F" w:rsidRPr="00577639" w:rsidRDefault="00461D1F" w:rsidP="00601563">
      <w:pPr>
        <w:pStyle w:val="Paragraphedeliste"/>
      </w:pPr>
    </w:p>
    <w:p w:rsidR="00461D1F" w:rsidRPr="00577639" w:rsidRDefault="00461D1F" w:rsidP="00AA601A">
      <w:pPr>
        <w:pStyle w:val="Paragraphedeliste"/>
        <w:numPr>
          <w:ilvl w:val="0"/>
          <w:numId w:val="7"/>
        </w:numPr>
      </w:pPr>
      <w:r w:rsidRPr="00577639">
        <w:t>Indiquez les CRITÈRES D'ÉVALUATION en vous basant sur la liste publiée dans le document final de la phase 2, FLC, à partir de la page 21, qui reprend les critères relatifs à chaque acquis d'apprentissage. Anticipez le champ de l'évaluation à mener et de la collecte de données au cours du processus de formation (le cas échéant).</w:t>
      </w:r>
    </w:p>
    <w:p w:rsidR="00461D1F" w:rsidRPr="00577639" w:rsidRDefault="00461D1F" w:rsidP="00005C0A">
      <w:pPr>
        <w:rPr>
          <w:sz w:val="16"/>
          <w:szCs w:val="16"/>
        </w:rPr>
      </w:pPr>
    </w:p>
    <w:p w:rsidR="00461D1F" w:rsidRPr="00577639" w:rsidRDefault="00461D1F" w:rsidP="00005C0A">
      <w:pPr>
        <w:rPr>
          <w:sz w:val="16"/>
          <w:szCs w:val="16"/>
        </w:rPr>
      </w:pPr>
    </w:p>
    <w:p w:rsidR="00461D1F" w:rsidRPr="00577639" w:rsidRDefault="00461D1F" w:rsidP="00005C0A">
      <w:pPr>
        <w:rPr>
          <w:u w:val="single"/>
        </w:rPr>
      </w:pPr>
      <w:r w:rsidRPr="00577639">
        <w:rPr>
          <w:u w:val="single"/>
        </w:rPr>
        <w:t>VOLET UN</w:t>
      </w:r>
    </w:p>
    <w:p w:rsidR="00461D1F" w:rsidRPr="00577639" w:rsidRDefault="00461D1F" w:rsidP="00005C0A">
      <w:pPr>
        <w:rPr>
          <w:sz w:val="16"/>
          <w:szCs w:val="16"/>
        </w:rPr>
      </w:pPr>
    </w:p>
    <w:p w:rsidR="00461D1F" w:rsidRPr="00577639" w:rsidRDefault="00461D1F" w:rsidP="00005C0A">
      <w:pPr>
        <w:pStyle w:val="Paragraphedeliste"/>
        <w:numPr>
          <w:ilvl w:val="0"/>
          <w:numId w:val="4"/>
        </w:numPr>
      </w:pPr>
      <w:r w:rsidRPr="00577639">
        <w:t xml:space="preserve">Une fois le répertoire complété approuvé de façon définitive, veuillez fournir les informations qui permettront à FORMEDIL (IT) de proposer un cadre méthodologique commun qui sera considéré comme la principale production de la phase 3.  Nous vous demandons donc de bien vouloir créer une feuille séparée pour chaque unité d'apprentissage conformément à l'activité attribuée (voir l'exemple à la page 10) et de collecter les données nécessaires indiquées dans la grille (page 15). Les données suivantes doivent être collectées et communiquées à </w:t>
      </w:r>
      <w:hyperlink r:id="rId10">
        <w:r w:rsidRPr="00577639">
          <w:rPr>
            <w:rStyle w:val="Lienhypertexte"/>
          </w:rPr>
          <w:t>rossella.martino@formedil.it</w:t>
        </w:r>
      </w:hyperlink>
      <w:r w:rsidRPr="00577639">
        <w:t xml:space="preserve"> avant la date limite (30 juin 2017):</w:t>
      </w:r>
    </w:p>
    <w:p w:rsidR="00461D1F" w:rsidRPr="00577639" w:rsidRDefault="00461D1F" w:rsidP="00D413EB">
      <w:pPr>
        <w:pStyle w:val="Paragraphedeliste"/>
        <w:rPr>
          <w:sz w:val="16"/>
          <w:szCs w:val="16"/>
        </w:rPr>
      </w:pPr>
    </w:p>
    <w:p w:rsidR="00461D1F" w:rsidRPr="00577639" w:rsidRDefault="00461D1F" w:rsidP="00D413EB">
      <w:pPr>
        <w:pStyle w:val="Paragraphedeliste"/>
      </w:pPr>
      <w:r w:rsidRPr="00577639">
        <w:rPr>
          <w:b/>
        </w:rPr>
        <w:t>En relation avec chaque unité d'apprentissage (une grille séparée doit être complétée pour chacune d'entre elles)</w:t>
      </w:r>
      <w:r w:rsidRPr="00577639">
        <w:t>:</w:t>
      </w:r>
    </w:p>
    <w:p w:rsidR="00461D1F" w:rsidRPr="00577639" w:rsidRDefault="00461D1F" w:rsidP="00D413EB">
      <w:pPr>
        <w:pStyle w:val="Paragraphedeliste"/>
        <w:rPr>
          <w:sz w:val="16"/>
          <w:szCs w:val="16"/>
        </w:rPr>
      </w:pPr>
    </w:p>
    <w:p w:rsidR="00461D1F" w:rsidRPr="00577639" w:rsidRDefault="00461D1F" w:rsidP="00D413EB">
      <w:pPr>
        <w:pStyle w:val="Paragraphedeliste"/>
        <w:numPr>
          <w:ilvl w:val="0"/>
          <w:numId w:val="6"/>
        </w:numPr>
      </w:pPr>
      <w:r w:rsidRPr="00577639">
        <w:t>Indiquez les méthodes pédagogiques et les méthodes auxiliaires que VOUS SUGGÉREZ pour parvenir aux acquis d'apprentissage (voir rapport de la phase 2) visés, susceptibles d'être mises en commun avec les différents objectifs d'apprentissage.</w:t>
      </w:r>
    </w:p>
    <w:p w:rsidR="00461D1F" w:rsidRPr="00577639" w:rsidRDefault="00461D1F" w:rsidP="00D52B81">
      <w:pPr>
        <w:pStyle w:val="Paragraphedeliste"/>
        <w:ind w:left="1080"/>
      </w:pPr>
      <w:r w:rsidRPr="00577639">
        <w:t xml:space="preserve">Pour ce faire, vous pouvez </w:t>
      </w:r>
      <w:r w:rsidRPr="00577639">
        <w:rPr>
          <w:b/>
          <w:u w:val="single"/>
        </w:rPr>
        <w:t>soit</w:t>
      </w:r>
      <w:r w:rsidRPr="00577639">
        <w:t xml:space="preserve"> décrire les méthodes (et les outils) que vous utilisez actuellement lorsque vous organisez des sessions de formation analogues pour des groupes de bénéficiaires analogues</w:t>
      </w:r>
      <w:r w:rsidRPr="00577639">
        <w:rPr>
          <w:b/>
        </w:rPr>
        <w:t xml:space="preserve"> </w:t>
      </w:r>
      <w:r w:rsidRPr="00577639">
        <w:rPr>
          <w:b/>
          <w:u w:val="single"/>
        </w:rPr>
        <w:t>soit</w:t>
      </w:r>
      <w:r w:rsidRPr="00577639">
        <w:t xml:space="preserve"> mener une petite enquête (avec deux ou trois entretiens) sur ce qui devrait être proposé comme méthodes et outils pédagogiques pour qu'une unité d'apprentissage visée soit efficiente. Les entretiens sont fortement recommandés si votre organisation ne propose pas encore de parcours de formation analogue. Vous pouvez bien sûr utiliser le même entretien pour plusieurs unités d'apprentissage.</w:t>
      </w:r>
    </w:p>
    <w:p w:rsidR="00461D1F" w:rsidRPr="00577639" w:rsidRDefault="00461D1F" w:rsidP="00D52B81">
      <w:pPr>
        <w:pStyle w:val="Paragraphedeliste"/>
        <w:ind w:left="1080"/>
      </w:pPr>
      <w:r w:rsidRPr="00577639">
        <w:t>N'oubliez pas que les unités d'apprentissage peuvent se dérouler dans des centres de formations, dans les entreprises participant au processus de formation (par exemple, les formations en apprentissage) et en ligne (voir la grille à la page 15).</w:t>
      </w:r>
    </w:p>
    <w:p w:rsidR="00461D1F" w:rsidRPr="00577639" w:rsidRDefault="00461D1F" w:rsidP="00D52B81">
      <w:pPr>
        <w:pStyle w:val="Paragraphedeliste"/>
        <w:ind w:left="1080"/>
        <w:rPr>
          <w:b/>
        </w:rPr>
      </w:pPr>
      <w:r w:rsidRPr="00577639">
        <w:rPr>
          <w:b/>
          <w:color w:val="C45911"/>
        </w:rPr>
        <w:t>Soyez aussi précis que possible.</w:t>
      </w:r>
    </w:p>
    <w:p w:rsidR="00461D1F" w:rsidRPr="00577639" w:rsidRDefault="00461D1F" w:rsidP="00D52B81">
      <w:pPr>
        <w:pStyle w:val="Paragraphedeliste"/>
        <w:ind w:left="1080"/>
        <w:rPr>
          <w:sz w:val="16"/>
          <w:szCs w:val="16"/>
        </w:rPr>
      </w:pPr>
    </w:p>
    <w:p w:rsidR="00461D1F" w:rsidRPr="00577639" w:rsidRDefault="00461D1F" w:rsidP="00D52B81">
      <w:pPr>
        <w:pStyle w:val="Paragraphedeliste"/>
        <w:numPr>
          <w:ilvl w:val="0"/>
          <w:numId w:val="6"/>
        </w:numPr>
      </w:pPr>
      <w:r w:rsidRPr="00577639">
        <w:t>Indiquez les outils matériels et virtuels que VOUS SUGGÉREZ à l'appui des méthodes pédagogiques identifiées dans chaque contexte de formation (centre de formation, entreprise et/ou apprentissage en ligne).</w:t>
      </w:r>
    </w:p>
    <w:p w:rsidR="00461D1F" w:rsidRPr="00577639" w:rsidRDefault="00461D1F" w:rsidP="00C26603">
      <w:pPr>
        <w:rPr>
          <w:sz w:val="16"/>
          <w:szCs w:val="16"/>
        </w:rPr>
      </w:pPr>
    </w:p>
    <w:p w:rsidR="00461D1F" w:rsidRPr="00577639" w:rsidRDefault="00461D1F" w:rsidP="00C26603">
      <w:pPr>
        <w:pStyle w:val="Paragraphedeliste"/>
        <w:numPr>
          <w:ilvl w:val="0"/>
          <w:numId w:val="6"/>
        </w:numPr>
      </w:pPr>
      <w:r w:rsidRPr="00577639">
        <w:t>Indiquez le lieu où l'activité de formation se déroulera (entièrement ou en partie) et justifiez pourquoi.</w:t>
      </w:r>
    </w:p>
    <w:p w:rsidR="00461D1F" w:rsidRPr="00577639" w:rsidRDefault="00461D1F" w:rsidP="00A376B2">
      <w:pPr>
        <w:pStyle w:val="Paragraphedeliste"/>
        <w:rPr>
          <w:sz w:val="16"/>
          <w:szCs w:val="16"/>
        </w:rPr>
      </w:pPr>
    </w:p>
    <w:p w:rsidR="00461D1F" w:rsidRPr="00577639" w:rsidRDefault="00461D1F" w:rsidP="00C26603">
      <w:pPr>
        <w:pStyle w:val="Paragraphedeliste"/>
        <w:numPr>
          <w:ilvl w:val="0"/>
          <w:numId w:val="6"/>
        </w:numPr>
      </w:pPr>
      <w:r w:rsidRPr="00577639">
        <w:t>Indiquez les productions que vous demanderez aux apprenants comme acquis et témoignages de leurs nouvelles connaissances, aptitudes et compétences (qui peuvent être produites dans le centre de formation, dans l'entreprise et/ou en ligne).</w:t>
      </w:r>
    </w:p>
    <w:p w:rsidR="00461D1F" w:rsidRPr="00577639" w:rsidRDefault="00461D1F" w:rsidP="00B52AE7">
      <w:pPr>
        <w:pStyle w:val="Paragraphedeliste"/>
        <w:rPr>
          <w:sz w:val="16"/>
          <w:szCs w:val="16"/>
        </w:rPr>
      </w:pPr>
    </w:p>
    <w:p w:rsidR="00461D1F" w:rsidRPr="00577639" w:rsidRDefault="00461D1F" w:rsidP="00B52AE7">
      <w:pPr>
        <w:pStyle w:val="Paragraphedeliste"/>
        <w:rPr>
          <w:sz w:val="16"/>
          <w:szCs w:val="16"/>
        </w:rPr>
      </w:pPr>
    </w:p>
    <w:p w:rsidR="00461D1F" w:rsidRPr="00577639" w:rsidRDefault="00461D1F" w:rsidP="00B52AE7">
      <w:pPr>
        <w:rPr>
          <w:u w:val="single"/>
        </w:rPr>
      </w:pPr>
      <w:r w:rsidRPr="00577639">
        <w:rPr>
          <w:u w:val="single"/>
        </w:rPr>
        <w:t>VOLET DEUX</w:t>
      </w:r>
    </w:p>
    <w:p w:rsidR="00461D1F" w:rsidRPr="00577639" w:rsidRDefault="00461D1F" w:rsidP="00B52AE7">
      <w:pPr>
        <w:pStyle w:val="Paragraphedeliste"/>
        <w:rPr>
          <w:sz w:val="16"/>
          <w:szCs w:val="16"/>
        </w:rPr>
      </w:pPr>
    </w:p>
    <w:p w:rsidR="00461D1F" w:rsidRPr="00577639" w:rsidRDefault="00461D1F" w:rsidP="00B52AE7">
      <w:pPr>
        <w:pStyle w:val="Paragraphedeliste"/>
        <w:numPr>
          <w:ilvl w:val="0"/>
          <w:numId w:val="4"/>
        </w:numPr>
      </w:pPr>
      <w:r w:rsidRPr="00577639">
        <w:t xml:space="preserve">Il semble justifié de déjà entamer </w:t>
      </w:r>
      <w:r w:rsidRPr="00577639">
        <w:rPr>
          <w:b/>
        </w:rPr>
        <w:t>la réflexion sur la manière de tester des résultats obtenus</w:t>
      </w:r>
      <w:r w:rsidRPr="00577639">
        <w:t xml:space="preserve"> entre septembre 2017 et mars 2018. En fait, conformément au contrat initial avec l'Agence Erasmus+ française, nous devons les tester avec de nouveaux bénéficiaires concrets ou avec de nouveaux parcours de formation. Pour garantir le succès de cette phase, nous proposons de vous laisser </w:t>
      </w:r>
      <w:r w:rsidRPr="00577639">
        <w:rPr>
          <w:b/>
          <w:color w:val="1F4E79"/>
          <w:u w:val="single"/>
        </w:rPr>
        <w:t>jusqu'au 30 juin 2017</w:t>
      </w:r>
      <w:r w:rsidRPr="00577639">
        <w:rPr>
          <w:color w:val="1F4E79"/>
        </w:rPr>
        <w:t xml:space="preserve"> </w:t>
      </w:r>
      <w:r w:rsidRPr="00577639">
        <w:t xml:space="preserve"> pour nous donner des informations sur la manière dont vous pourriez prévoir ce processus dans vos contextes et avec quels types de moyens. Le travail méthodologique (volet un) contribuera donc aussi à la préparation des tests.</w:t>
      </w:r>
    </w:p>
    <w:p w:rsidR="00461D1F" w:rsidRPr="00577639" w:rsidRDefault="00461D1F" w:rsidP="00B52AE7">
      <w:pPr>
        <w:pStyle w:val="Paragraphedeliste"/>
      </w:pPr>
    </w:p>
    <w:p w:rsidR="00461D1F" w:rsidRPr="00577639" w:rsidRDefault="00461D1F" w:rsidP="00B52AE7">
      <w:pPr>
        <w:pStyle w:val="Paragraphedeliste"/>
      </w:pPr>
      <w:r w:rsidRPr="00577639">
        <w:t>Nous vous demandons donc de répondre aux questions suivantes (voir page 16):</w:t>
      </w:r>
    </w:p>
    <w:p w:rsidR="00461D1F" w:rsidRPr="00577639" w:rsidRDefault="00461D1F" w:rsidP="00B52AE7">
      <w:pPr>
        <w:pStyle w:val="Paragraphedeliste"/>
        <w:numPr>
          <w:ilvl w:val="0"/>
          <w:numId w:val="6"/>
        </w:numPr>
      </w:pPr>
      <w:r w:rsidRPr="00577639">
        <w:t>Quelle sorte de test semble réaliste dans votre contexte sur le plan des parcours de formation? Veuillez décrire ses principales caractéristiques: niveau du CEC, acquis d'apprentissage prévus, durée de la formation et nombre d'heures, le cas échéant, etc.</w:t>
      </w:r>
    </w:p>
    <w:p w:rsidR="00461D1F" w:rsidRPr="00577639" w:rsidRDefault="00461D1F" w:rsidP="00B52AE7">
      <w:pPr>
        <w:pStyle w:val="Paragraphedeliste"/>
        <w:numPr>
          <w:ilvl w:val="0"/>
          <w:numId w:val="6"/>
        </w:numPr>
      </w:pPr>
      <w:r w:rsidRPr="00577639">
        <w:t>Quels bénéficiaires participeront: nombre et profil (âge, expérience professionnelle, formation antérieure, etc.)? Comment avez-vous l'intention de les recruter?</w:t>
      </w:r>
    </w:p>
    <w:p w:rsidR="00461D1F" w:rsidRPr="00577639" w:rsidRDefault="00461D1F" w:rsidP="00B52AE7">
      <w:pPr>
        <w:pStyle w:val="Paragraphedeliste"/>
        <w:numPr>
          <w:ilvl w:val="0"/>
          <w:numId w:val="6"/>
        </w:numPr>
      </w:pPr>
      <w:r w:rsidRPr="00577639">
        <w:t>Quelle organisation de formation/d'apprentissage et quelles méthodes de formation/d'apprentissage prévoyez-vous pour les parcours de formation mis en évidence ci-dessus? Veuillez décrire concrètement l'éventuelle combinaison de différentes formes de formation/d'apprentissage (en centre de formation, en entreprise et en ligne), le cas échéant.</w:t>
      </w:r>
    </w:p>
    <w:p w:rsidR="00461D1F" w:rsidRPr="00577639" w:rsidRDefault="00461D1F" w:rsidP="00B52AE7">
      <w:pPr>
        <w:pStyle w:val="Paragraphedeliste"/>
        <w:numPr>
          <w:ilvl w:val="0"/>
          <w:numId w:val="6"/>
        </w:numPr>
      </w:pPr>
      <w:r w:rsidRPr="00577639">
        <w:t>Quels centres de formation seront impliqués?</w:t>
      </w:r>
    </w:p>
    <w:p w:rsidR="00461D1F" w:rsidRPr="00577639" w:rsidRDefault="00461D1F" w:rsidP="00B52AE7">
      <w:pPr>
        <w:pStyle w:val="Paragraphedeliste"/>
        <w:numPr>
          <w:ilvl w:val="0"/>
          <w:numId w:val="6"/>
        </w:numPr>
      </w:pPr>
      <w:r w:rsidRPr="00577639">
        <w:t>Qui sera responsable du programme et quel type de personnel éducatif sera impliqué?</w:t>
      </w:r>
    </w:p>
    <w:p w:rsidR="00461D1F" w:rsidRPr="00577639" w:rsidRDefault="00461D1F" w:rsidP="00B52AE7">
      <w:pPr>
        <w:pStyle w:val="Paragraphedeliste"/>
        <w:numPr>
          <w:ilvl w:val="0"/>
          <w:numId w:val="6"/>
        </w:numPr>
      </w:pPr>
      <w:r w:rsidRPr="00577639">
        <w:t>Quelle procédure d'évaluation et quels critères d'évaluation avez-vous l'intention d'utiliser?</w:t>
      </w:r>
    </w:p>
    <w:p w:rsidR="00461D1F" w:rsidRPr="00577639" w:rsidRDefault="00461D1F" w:rsidP="00B52AE7">
      <w:pPr>
        <w:pStyle w:val="Paragraphedeliste"/>
        <w:numPr>
          <w:ilvl w:val="0"/>
          <w:numId w:val="6"/>
        </w:numPr>
      </w:pPr>
      <w:r w:rsidRPr="00577639">
        <w:t>Comment avez-vous l'intention d'évaluer l'efficience du programme? Soyez aussi pragmatiques que possible au moment d'énumérer les indicateurs qualitatifs et quantitatifs applicables.</w:t>
      </w:r>
    </w:p>
    <w:p w:rsidR="00461D1F" w:rsidRPr="00577639" w:rsidRDefault="00461D1F" w:rsidP="00B52AE7">
      <w:pPr>
        <w:pStyle w:val="Paragraphedeliste"/>
        <w:numPr>
          <w:ilvl w:val="0"/>
          <w:numId w:val="6"/>
        </w:numPr>
      </w:pPr>
      <w:r w:rsidRPr="00577639">
        <w:t>Remarques, informations ou suggestions supplémentaires concernant le test que vous prévoyez.</w:t>
      </w:r>
    </w:p>
    <w:p w:rsidR="00461D1F" w:rsidRPr="00577639" w:rsidRDefault="00461D1F" w:rsidP="00B52AE7">
      <w:pPr>
        <w:pStyle w:val="Paragraphedeliste"/>
        <w:ind w:left="1080"/>
      </w:pPr>
    </w:p>
    <w:p w:rsidR="00461D1F" w:rsidRPr="00577639" w:rsidRDefault="00461D1F">
      <w:pPr>
        <w:rPr>
          <w:b/>
        </w:rPr>
      </w:pPr>
    </w:p>
    <w:p w:rsidR="00461D1F" w:rsidRPr="00577639" w:rsidRDefault="00461D1F" w:rsidP="00B52AE7">
      <w:pPr>
        <w:jc w:val="center"/>
        <w:rPr>
          <w:b/>
        </w:rPr>
      </w:pPr>
      <w:proofErr w:type="spellStart"/>
      <w:r w:rsidRPr="00577639">
        <w:rPr>
          <w:b/>
        </w:rPr>
        <w:t>Formedil</w:t>
      </w:r>
      <w:proofErr w:type="spellEnd"/>
      <w:r w:rsidRPr="00577639">
        <w:rPr>
          <w:b/>
        </w:rPr>
        <w:t xml:space="preserve"> se chargera du travail de collecte et de consolidation.</w:t>
      </w:r>
    </w:p>
    <w:p w:rsidR="00461D1F" w:rsidRPr="00577639" w:rsidRDefault="00461D1F" w:rsidP="00B52AE7">
      <w:pPr>
        <w:jc w:val="center"/>
        <w:rPr>
          <w:b/>
        </w:rPr>
      </w:pPr>
      <w:r w:rsidRPr="00577639">
        <w:rPr>
          <w:b/>
        </w:rPr>
        <w:t xml:space="preserve">Par conséquent, </w:t>
      </w:r>
      <w:hyperlink r:id="rId11">
        <w:r w:rsidRPr="00577639">
          <w:rPr>
            <w:rStyle w:val="Lienhypertexte"/>
            <w:b/>
          </w:rPr>
          <w:t>rossella.martino@formedil.fr</w:t>
        </w:r>
      </w:hyperlink>
      <w:r w:rsidRPr="00577639">
        <w:rPr>
          <w:b/>
        </w:rPr>
        <w:t xml:space="preserve"> est votre principal interlocuteur et guide méthodologique afin de vous permettre de mener le travail à bien.</w:t>
      </w:r>
      <w:r w:rsidRPr="00577639">
        <w:br w:type="page"/>
      </w:r>
    </w:p>
    <w:p w:rsidR="00461D1F" w:rsidRPr="00577639" w:rsidRDefault="00461D1F" w:rsidP="0079622E">
      <w:pPr>
        <w:jc w:val="center"/>
        <w:rPr>
          <w:b/>
        </w:rPr>
      </w:pPr>
    </w:p>
    <w:p w:rsidR="00461D1F" w:rsidRPr="00577639" w:rsidRDefault="002350FC" w:rsidP="0079622E">
      <w:pPr>
        <w:jc w:val="center"/>
        <w:rPr>
          <w:b/>
        </w:rPr>
      </w:pPr>
      <w:r>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67945</wp:posOffset>
            </wp:positionV>
            <wp:extent cx="2602865" cy="565785"/>
            <wp:effectExtent l="0" t="0" r="6985" b="5715"/>
            <wp:wrapSquare wrapText="bothSides"/>
            <wp:docPr id="4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61D1F" w:rsidRPr="00577639" w:rsidRDefault="00461D1F" w:rsidP="0079622E">
      <w:pPr>
        <w:jc w:val="center"/>
        <w:rPr>
          <w:b/>
        </w:rPr>
      </w:pPr>
    </w:p>
    <w:p w:rsidR="00461D1F" w:rsidRPr="00577639" w:rsidRDefault="00461D1F" w:rsidP="0079622E">
      <w:pPr>
        <w:jc w:val="center"/>
        <w:rPr>
          <w:b/>
        </w:rPr>
      </w:pPr>
    </w:p>
    <w:p w:rsidR="00461D1F" w:rsidRPr="00577639" w:rsidRDefault="00461D1F" w:rsidP="0079622E">
      <w:pPr>
        <w:jc w:val="center"/>
        <w:rPr>
          <w:b/>
        </w:rPr>
      </w:pPr>
    </w:p>
    <w:p w:rsidR="00461D1F" w:rsidRPr="00577639" w:rsidRDefault="00461D1F" w:rsidP="0079622E">
      <w:pPr>
        <w:jc w:val="center"/>
        <w:rPr>
          <w:b/>
        </w:rPr>
      </w:pPr>
    </w:p>
    <w:p w:rsidR="00461D1F" w:rsidRPr="00577639" w:rsidRDefault="00461D1F" w:rsidP="0079622E">
      <w:pPr>
        <w:jc w:val="center"/>
        <w:rPr>
          <w:b/>
        </w:rPr>
      </w:pPr>
    </w:p>
    <w:p w:rsidR="00461D1F" w:rsidRPr="00577639" w:rsidRDefault="00461D1F" w:rsidP="0079622E">
      <w:pPr>
        <w:jc w:val="center"/>
        <w:rPr>
          <w:b/>
          <w:sz w:val="28"/>
          <w:szCs w:val="28"/>
        </w:rPr>
      </w:pPr>
      <w:r w:rsidRPr="00577639">
        <w:rPr>
          <w:b/>
          <w:sz w:val="28"/>
        </w:rPr>
        <w:t>VOLET PRÉLIMINAIRE: RÉPERTOIRE DES ACTIVITÉS, DES UNITÉS D'APPRENTISSAGE, DES ACQUIS D'APPRENTISSAGE ET DES CRITÈRES D'ÉVALUATION</w:t>
      </w:r>
    </w:p>
    <w:p w:rsidR="00461D1F" w:rsidRPr="00577639" w:rsidRDefault="00461D1F" w:rsidP="0079622E">
      <w:pPr>
        <w:jc w:val="center"/>
        <w:rPr>
          <w:b/>
          <w:caps/>
          <w:color w:val="1F4E79"/>
          <w:sz w:val="24"/>
          <w:szCs w:val="24"/>
        </w:rPr>
      </w:pPr>
      <w:r w:rsidRPr="00577639">
        <w:rPr>
          <w:b/>
          <w:caps/>
          <w:color w:val="1F4E79"/>
          <w:sz w:val="24"/>
        </w:rPr>
        <w:t>(BASE: rapport final de la phase 2)</w:t>
      </w:r>
    </w:p>
    <w:p w:rsidR="00461D1F" w:rsidRPr="00577639" w:rsidRDefault="00461D1F" w:rsidP="0079622E">
      <w:pPr>
        <w:jc w:val="center"/>
        <w:rPr>
          <w:b/>
        </w:rPr>
      </w:pPr>
    </w:p>
    <w:p w:rsidR="00461D1F" w:rsidRPr="00577639" w:rsidRDefault="00461D1F" w:rsidP="0079622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Merge w:val="restart"/>
            <w:vAlign w:val="center"/>
          </w:tcPr>
          <w:p w:rsidR="00461D1F" w:rsidRPr="00577639" w:rsidRDefault="00461D1F" w:rsidP="005D04BA">
            <w:pPr>
              <w:rPr>
                <w:b/>
                <w:color w:val="C45911"/>
              </w:rPr>
            </w:pPr>
            <w:r w:rsidRPr="00577639">
              <w:rPr>
                <w:b/>
                <w:color w:val="C45911"/>
              </w:rPr>
              <w:t>A01TL. CONSOLIDATION D'ÉQUIPE DANS UNE PERSPECTIVE DE RÉUSSITE</w:t>
            </w:r>
          </w:p>
          <w:p w:rsidR="00461D1F" w:rsidRPr="00577639" w:rsidRDefault="00461D1F" w:rsidP="005D04BA">
            <w:pPr>
              <w:rPr>
                <w:b/>
                <w:color w:val="C45911"/>
              </w:rPr>
            </w:pPr>
          </w:p>
          <w:p w:rsidR="00461D1F" w:rsidRPr="00577639" w:rsidRDefault="00461D1F" w:rsidP="005D04BA">
            <w:pPr>
              <w:rPr>
                <w:b/>
                <w:color w:val="C45911"/>
              </w:rPr>
            </w:pPr>
            <w:r w:rsidRPr="00577639">
              <w:rPr>
                <w:b/>
                <w:color w:val="C45911"/>
              </w:rPr>
              <w:t xml:space="preserve">Public cible: </w:t>
            </w:r>
            <w:r w:rsidRPr="00577639">
              <w:rPr>
                <w:b/>
                <w:color w:val="C45911"/>
                <w:highlight w:val="yellow"/>
              </w:rPr>
              <w:t>chefs d'équipe</w:t>
            </w:r>
          </w:p>
          <w:p w:rsidR="00461D1F" w:rsidRPr="00577639" w:rsidRDefault="00461D1F" w:rsidP="00C70D40">
            <w:pPr>
              <w:jc w:val="both"/>
            </w:pPr>
          </w:p>
          <w:p w:rsidR="00461D1F" w:rsidRPr="00577639" w:rsidRDefault="00461D1F" w:rsidP="00C70D40">
            <w:pPr>
              <w:jc w:val="both"/>
            </w:pPr>
            <w:r w:rsidRPr="00577639">
              <w:t>PARTENAIRE RESPONSABLE DU DOMAINE:</w:t>
            </w:r>
          </w:p>
          <w:p w:rsidR="00461D1F" w:rsidRPr="00577639" w:rsidRDefault="00461D1F" w:rsidP="00C70D40">
            <w:pPr>
              <w:jc w:val="both"/>
            </w:pPr>
            <w:r w:rsidRPr="00577639">
              <w:rPr>
                <w:b/>
              </w:rPr>
              <w:t>CCCA-BTP</w:t>
            </w:r>
          </w:p>
        </w:tc>
        <w:tc>
          <w:tcPr>
            <w:tcW w:w="5810" w:type="dxa"/>
            <w:vAlign w:val="center"/>
          </w:tcPr>
          <w:p w:rsidR="00461D1F" w:rsidRPr="00577639" w:rsidRDefault="00461D1F" w:rsidP="00C70D40">
            <w:pPr>
              <w:spacing w:line="276" w:lineRule="auto"/>
              <w:rPr>
                <w:b/>
                <w:color w:val="2E74B5"/>
                <w:sz w:val="20"/>
                <w:szCs w:val="20"/>
              </w:rPr>
            </w:pPr>
            <w:r w:rsidRPr="00577639">
              <w:rPr>
                <w:b/>
                <w:color w:val="2E74B5"/>
                <w:sz w:val="20"/>
              </w:rPr>
              <w:t>A01TL.LU.01. Réglementation sociale et normes de sécurité dans l'encadrement des équipes sur le chantier</w:t>
            </w:r>
          </w:p>
          <w:p w:rsidR="00461D1F" w:rsidRPr="00577639" w:rsidRDefault="00461D1F" w:rsidP="00C70D40">
            <w:pPr>
              <w:spacing w:line="276" w:lineRule="auto"/>
              <w:rPr>
                <w:sz w:val="20"/>
                <w:szCs w:val="20"/>
              </w:rPr>
            </w:pPr>
            <w:r w:rsidRPr="00577639">
              <w:rPr>
                <w:sz w:val="20"/>
              </w:rPr>
              <w:t>• Connaissance du code du travail et de la convention collective en relation avec la gestion d’une équipe sur le chantier.</w:t>
            </w:r>
          </w:p>
          <w:p w:rsidR="00461D1F" w:rsidRPr="00577639" w:rsidRDefault="00461D1F" w:rsidP="00C70D40">
            <w:pPr>
              <w:spacing w:line="276" w:lineRule="auto"/>
              <w:rPr>
                <w:sz w:val="20"/>
                <w:szCs w:val="20"/>
              </w:rPr>
            </w:pPr>
            <w:r w:rsidRPr="00577639">
              <w:rPr>
                <w:sz w:val="20"/>
              </w:rPr>
              <w:t>• Connaissance des normes relatives à la sécurité et à la santé au travail.</w:t>
            </w:r>
          </w:p>
        </w:tc>
        <w:tc>
          <w:tcPr>
            <w:tcW w:w="5810" w:type="dxa"/>
            <w:vAlign w:val="center"/>
          </w:tcPr>
          <w:p w:rsidR="00461D1F" w:rsidRPr="00577639" w:rsidRDefault="00461D1F" w:rsidP="00C70D40">
            <w:pPr>
              <w:jc w:val="center"/>
              <w:rPr>
                <w:b/>
              </w:rPr>
            </w:pPr>
          </w:p>
        </w:tc>
        <w:tc>
          <w:tcPr>
            <w:tcW w:w="5811" w:type="dxa"/>
            <w:vAlign w:val="center"/>
          </w:tcPr>
          <w:p w:rsidR="00461D1F" w:rsidRPr="00577639" w:rsidRDefault="00461D1F" w:rsidP="00C70D40">
            <w:pPr>
              <w:jc w:val="center"/>
              <w:rPr>
                <w:b/>
              </w:rPr>
            </w:pPr>
          </w:p>
        </w:tc>
      </w:tr>
      <w:tr w:rsidR="00461D1F" w:rsidRPr="00577639" w:rsidTr="00C70D40">
        <w:tc>
          <w:tcPr>
            <w:tcW w:w="3539" w:type="dxa"/>
            <w:vMerge/>
            <w:vAlign w:val="center"/>
          </w:tcPr>
          <w:p w:rsidR="00461D1F" w:rsidRPr="00577639" w:rsidRDefault="00461D1F" w:rsidP="00C70D40">
            <w:pPr>
              <w:jc w:val="center"/>
              <w:rPr>
                <w:b/>
              </w:rPr>
            </w:pPr>
          </w:p>
        </w:tc>
        <w:tc>
          <w:tcPr>
            <w:tcW w:w="5810" w:type="dxa"/>
            <w:vAlign w:val="center"/>
          </w:tcPr>
          <w:p w:rsidR="00461D1F" w:rsidRPr="00577639" w:rsidRDefault="00461D1F" w:rsidP="00C70D40">
            <w:pPr>
              <w:spacing w:line="276" w:lineRule="auto"/>
              <w:rPr>
                <w:sz w:val="20"/>
                <w:szCs w:val="20"/>
              </w:rPr>
            </w:pPr>
            <w:r w:rsidRPr="00577639">
              <w:rPr>
                <w:b/>
                <w:color w:val="2E74B5"/>
                <w:sz w:val="20"/>
              </w:rPr>
              <w:t>A01TL.LU.02. Organisation du travail d'une équipe sur le chantier</w:t>
            </w:r>
          </w:p>
          <w:p w:rsidR="00461D1F" w:rsidRPr="00577639" w:rsidRDefault="00461D1F" w:rsidP="00C70D40">
            <w:pPr>
              <w:spacing w:line="276" w:lineRule="auto"/>
              <w:rPr>
                <w:sz w:val="20"/>
                <w:szCs w:val="20"/>
              </w:rPr>
            </w:pPr>
            <w:r w:rsidRPr="00577639">
              <w:rPr>
                <w:sz w:val="20"/>
              </w:rPr>
              <w:t>• Relation entre les procédures à mettre en œuvre et les ressources humaines disponibles.</w:t>
            </w:r>
          </w:p>
          <w:p w:rsidR="00461D1F" w:rsidRPr="00577639" w:rsidRDefault="00461D1F" w:rsidP="00C70D40">
            <w:pPr>
              <w:spacing w:line="276" w:lineRule="auto"/>
              <w:rPr>
                <w:sz w:val="20"/>
                <w:szCs w:val="20"/>
              </w:rPr>
            </w:pPr>
            <w:r w:rsidRPr="00577639">
              <w:rPr>
                <w:sz w:val="20"/>
              </w:rPr>
              <w:t>• Modes d'adéquation entre les compétences et les profils individuels d'une part et les tâches à exécuter d'autre part.</w:t>
            </w:r>
          </w:p>
          <w:p w:rsidR="00461D1F" w:rsidRPr="00577639" w:rsidRDefault="00461D1F" w:rsidP="00C70D40">
            <w:pPr>
              <w:spacing w:line="276" w:lineRule="auto"/>
              <w:rPr>
                <w:sz w:val="20"/>
                <w:szCs w:val="20"/>
              </w:rPr>
            </w:pPr>
            <w:r w:rsidRPr="00577639">
              <w:rPr>
                <w:sz w:val="20"/>
              </w:rPr>
              <w:t>• Contrôle des tâches exécutées et retour d'information aux travailleurs.</w:t>
            </w:r>
          </w:p>
          <w:p w:rsidR="00461D1F" w:rsidRPr="00577639" w:rsidRDefault="00461D1F" w:rsidP="00C70D40">
            <w:pPr>
              <w:spacing w:line="276" w:lineRule="auto"/>
              <w:rPr>
                <w:sz w:val="20"/>
                <w:szCs w:val="20"/>
              </w:rPr>
            </w:pPr>
            <w:r w:rsidRPr="00577639">
              <w:rPr>
                <w:sz w:val="20"/>
              </w:rPr>
              <w:t>• Autonomie dans la prise de décisions et dans l'organisation du travail de l'équipe.</w:t>
            </w:r>
          </w:p>
          <w:p w:rsidR="00461D1F" w:rsidRPr="00577639" w:rsidRDefault="00461D1F" w:rsidP="00C70D40">
            <w:pPr>
              <w:spacing w:line="276" w:lineRule="auto"/>
              <w:rPr>
                <w:sz w:val="20"/>
                <w:szCs w:val="20"/>
              </w:rPr>
            </w:pPr>
            <w:r w:rsidRPr="00577639">
              <w:rPr>
                <w:sz w:val="20"/>
              </w:rPr>
              <w:t>• Capacité d'anticiper.</w:t>
            </w:r>
          </w:p>
          <w:p w:rsidR="00461D1F" w:rsidRPr="00577639" w:rsidRDefault="00461D1F" w:rsidP="00C70D40">
            <w:pPr>
              <w:spacing w:line="276" w:lineRule="auto"/>
              <w:rPr>
                <w:sz w:val="20"/>
                <w:szCs w:val="20"/>
              </w:rPr>
            </w:pPr>
            <w:r w:rsidRPr="00577639">
              <w:rPr>
                <w:sz w:val="20"/>
              </w:rPr>
              <w:t>• Autonomie dans le travail et dans le projet.</w:t>
            </w:r>
          </w:p>
          <w:p w:rsidR="00461D1F" w:rsidRPr="00577639" w:rsidRDefault="00461D1F" w:rsidP="005D04BA">
            <w:pPr>
              <w:rPr>
                <w:sz w:val="20"/>
                <w:szCs w:val="20"/>
              </w:rPr>
            </w:pPr>
            <w:r w:rsidRPr="00577639">
              <w:rPr>
                <w:sz w:val="20"/>
              </w:rPr>
              <w:t>• Travailler selon des objectifs personnels et collectifs.</w:t>
            </w:r>
          </w:p>
        </w:tc>
        <w:tc>
          <w:tcPr>
            <w:tcW w:w="5810" w:type="dxa"/>
            <w:vAlign w:val="center"/>
          </w:tcPr>
          <w:p w:rsidR="00461D1F" w:rsidRPr="00577639" w:rsidRDefault="00461D1F" w:rsidP="00C70D40">
            <w:pPr>
              <w:jc w:val="center"/>
              <w:rPr>
                <w:b/>
              </w:rPr>
            </w:pPr>
          </w:p>
        </w:tc>
        <w:tc>
          <w:tcPr>
            <w:tcW w:w="5811" w:type="dxa"/>
            <w:vAlign w:val="center"/>
          </w:tcPr>
          <w:p w:rsidR="00461D1F" w:rsidRPr="00577639" w:rsidRDefault="00461D1F" w:rsidP="00C70D40">
            <w:pPr>
              <w:jc w:val="center"/>
              <w:rPr>
                <w:b/>
              </w:rPr>
            </w:pPr>
          </w:p>
        </w:tc>
      </w:tr>
      <w:tr w:rsidR="00461D1F" w:rsidRPr="00577639" w:rsidTr="00C70D40">
        <w:tc>
          <w:tcPr>
            <w:tcW w:w="3539" w:type="dxa"/>
            <w:vMerge/>
            <w:vAlign w:val="center"/>
          </w:tcPr>
          <w:p w:rsidR="00461D1F" w:rsidRPr="00577639" w:rsidRDefault="00461D1F" w:rsidP="00C70D40">
            <w:pPr>
              <w:jc w:val="center"/>
              <w:rPr>
                <w:b/>
              </w:rPr>
            </w:pPr>
          </w:p>
        </w:tc>
        <w:tc>
          <w:tcPr>
            <w:tcW w:w="5810" w:type="dxa"/>
            <w:vAlign w:val="center"/>
          </w:tcPr>
          <w:p w:rsidR="00461D1F" w:rsidRPr="00577639" w:rsidRDefault="00461D1F" w:rsidP="00C70D40">
            <w:pPr>
              <w:spacing w:line="276" w:lineRule="auto"/>
              <w:rPr>
                <w:b/>
                <w:color w:val="2E74B5"/>
                <w:sz w:val="20"/>
                <w:szCs w:val="20"/>
              </w:rPr>
            </w:pPr>
            <w:r w:rsidRPr="00577639">
              <w:rPr>
                <w:b/>
                <w:color w:val="2E74B5"/>
                <w:sz w:val="20"/>
              </w:rPr>
              <w:t>A01TL.LU.03. Techniques de communication et résolution de problèmes au sein de l'équipe et sur le chantier</w:t>
            </w:r>
          </w:p>
          <w:p w:rsidR="00461D1F" w:rsidRPr="00577639" w:rsidRDefault="00461D1F" w:rsidP="00C70D40">
            <w:pPr>
              <w:spacing w:line="276" w:lineRule="auto"/>
              <w:rPr>
                <w:sz w:val="20"/>
                <w:szCs w:val="20"/>
              </w:rPr>
            </w:pPr>
            <w:r w:rsidRPr="00577639">
              <w:rPr>
                <w:sz w:val="20"/>
              </w:rPr>
              <w:t>• Canaux d'information sur l'environnement de travail technique, humain et administratif.</w:t>
            </w:r>
          </w:p>
          <w:p w:rsidR="00461D1F" w:rsidRPr="00577639" w:rsidRDefault="00461D1F" w:rsidP="00C70D40">
            <w:pPr>
              <w:spacing w:line="276" w:lineRule="auto"/>
              <w:rPr>
                <w:sz w:val="20"/>
                <w:szCs w:val="20"/>
              </w:rPr>
            </w:pPr>
            <w:r w:rsidRPr="00577639">
              <w:rPr>
                <w:sz w:val="20"/>
              </w:rPr>
              <w:t>• Préparation et animation de réunions.</w:t>
            </w:r>
          </w:p>
          <w:p w:rsidR="00461D1F" w:rsidRPr="00577639" w:rsidRDefault="00461D1F" w:rsidP="00C70D40">
            <w:pPr>
              <w:spacing w:line="276" w:lineRule="auto"/>
              <w:rPr>
                <w:sz w:val="20"/>
                <w:szCs w:val="20"/>
              </w:rPr>
            </w:pPr>
            <w:r w:rsidRPr="00577639">
              <w:rPr>
                <w:sz w:val="20"/>
              </w:rPr>
              <w:t>• Méthodes et techniques de médiation avec les équipes, la hiérarchie et les sous-traitants.</w:t>
            </w:r>
          </w:p>
          <w:p w:rsidR="00461D1F" w:rsidRPr="00577639" w:rsidRDefault="00461D1F" w:rsidP="00C70D40">
            <w:pPr>
              <w:spacing w:line="276" w:lineRule="auto"/>
              <w:rPr>
                <w:sz w:val="20"/>
                <w:szCs w:val="20"/>
              </w:rPr>
            </w:pPr>
            <w:r w:rsidRPr="00577639">
              <w:rPr>
                <w:sz w:val="20"/>
              </w:rPr>
              <w:t>• Empathie et flexibilité dans l'encadrement des équipes.</w:t>
            </w:r>
          </w:p>
          <w:p w:rsidR="00461D1F" w:rsidRPr="00577639" w:rsidRDefault="00461D1F" w:rsidP="00C70D40">
            <w:pPr>
              <w:spacing w:line="276" w:lineRule="auto"/>
              <w:rPr>
                <w:sz w:val="20"/>
                <w:szCs w:val="20"/>
              </w:rPr>
            </w:pPr>
            <w:r w:rsidRPr="00577639">
              <w:rPr>
                <w:sz w:val="20"/>
              </w:rPr>
              <w:t>• Ouverture, sens du contact humain.</w:t>
            </w:r>
          </w:p>
          <w:p w:rsidR="00461D1F" w:rsidRPr="00577639" w:rsidRDefault="00461D1F" w:rsidP="00C70D40">
            <w:pPr>
              <w:spacing w:line="276" w:lineRule="auto"/>
              <w:rPr>
                <w:sz w:val="20"/>
                <w:szCs w:val="20"/>
              </w:rPr>
            </w:pPr>
            <w:r w:rsidRPr="00577639">
              <w:rPr>
                <w:sz w:val="20"/>
              </w:rPr>
              <w:t>• Compétences en communication.</w:t>
            </w:r>
          </w:p>
          <w:p w:rsidR="00461D1F" w:rsidRPr="00577639" w:rsidRDefault="00461D1F" w:rsidP="00C70D40">
            <w:pPr>
              <w:spacing w:line="276" w:lineRule="auto"/>
              <w:rPr>
                <w:sz w:val="20"/>
                <w:szCs w:val="20"/>
              </w:rPr>
            </w:pPr>
            <w:r w:rsidRPr="00577639">
              <w:rPr>
                <w:sz w:val="20"/>
              </w:rPr>
              <w:t>• Résistance au stress lié à la gestion des situations humaines difficiles.</w:t>
            </w:r>
          </w:p>
        </w:tc>
        <w:tc>
          <w:tcPr>
            <w:tcW w:w="5810" w:type="dxa"/>
            <w:vAlign w:val="center"/>
          </w:tcPr>
          <w:p w:rsidR="00461D1F" w:rsidRPr="00577639" w:rsidRDefault="00461D1F" w:rsidP="00C70D40">
            <w:pPr>
              <w:jc w:val="center"/>
              <w:rPr>
                <w:b/>
              </w:rPr>
            </w:pPr>
          </w:p>
        </w:tc>
        <w:tc>
          <w:tcPr>
            <w:tcW w:w="5811" w:type="dxa"/>
            <w:vAlign w:val="center"/>
          </w:tcPr>
          <w:p w:rsidR="00461D1F" w:rsidRPr="00577639" w:rsidRDefault="00461D1F" w:rsidP="00C70D40">
            <w:pPr>
              <w:jc w:val="center"/>
              <w:rPr>
                <w:b/>
              </w:rPr>
            </w:pPr>
          </w:p>
        </w:tc>
      </w:tr>
      <w:tr w:rsidR="00461D1F" w:rsidRPr="00577639" w:rsidTr="00C70D40">
        <w:tc>
          <w:tcPr>
            <w:tcW w:w="3539" w:type="dxa"/>
            <w:vMerge/>
            <w:vAlign w:val="center"/>
          </w:tcPr>
          <w:p w:rsidR="00461D1F" w:rsidRPr="00577639" w:rsidRDefault="00461D1F" w:rsidP="00C70D40">
            <w:pPr>
              <w:jc w:val="center"/>
              <w:rPr>
                <w:b/>
              </w:rPr>
            </w:pPr>
          </w:p>
        </w:tc>
        <w:tc>
          <w:tcPr>
            <w:tcW w:w="5810" w:type="dxa"/>
            <w:vAlign w:val="center"/>
          </w:tcPr>
          <w:p w:rsidR="00461D1F" w:rsidRPr="00577639" w:rsidRDefault="00461D1F" w:rsidP="00C70D40">
            <w:pPr>
              <w:spacing w:line="276" w:lineRule="auto"/>
              <w:rPr>
                <w:b/>
                <w:color w:val="2E74B5"/>
                <w:sz w:val="20"/>
                <w:szCs w:val="20"/>
              </w:rPr>
            </w:pPr>
            <w:r w:rsidRPr="00577639">
              <w:rPr>
                <w:b/>
                <w:color w:val="2E74B5"/>
                <w:sz w:val="20"/>
              </w:rPr>
              <w:t>A01TL.LU.04. Fonction d'encadrement de proximité afin d'atteindre les objectifs de production</w:t>
            </w:r>
          </w:p>
          <w:p w:rsidR="00461D1F" w:rsidRPr="00577639" w:rsidRDefault="00461D1F" w:rsidP="00C70D40">
            <w:pPr>
              <w:spacing w:line="276" w:lineRule="auto"/>
              <w:rPr>
                <w:sz w:val="20"/>
                <w:szCs w:val="20"/>
              </w:rPr>
            </w:pPr>
            <w:r w:rsidRPr="00577639">
              <w:rPr>
                <w:sz w:val="20"/>
              </w:rPr>
              <w:t>• Équilibrer la rentabilité, le respect des délais et les normes grâce à un encadrement sain des équipes.</w:t>
            </w:r>
          </w:p>
        </w:tc>
        <w:tc>
          <w:tcPr>
            <w:tcW w:w="5810" w:type="dxa"/>
            <w:vAlign w:val="center"/>
          </w:tcPr>
          <w:p w:rsidR="00461D1F" w:rsidRPr="00577639" w:rsidRDefault="00461D1F" w:rsidP="00C70D40">
            <w:pPr>
              <w:jc w:val="center"/>
              <w:rPr>
                <w:b/>
              </w:rPr>
            </w:pPr>
          </w:p>
        </w:tc>
        <w:tc>
          <w:tcPr>
            <w:tcW w:w="5811" w:type="dxa"/>
            <w:vAlign w:val="center"/>
          </w:tcPr>
          <w:p w:rsidR="00461D1F" w:rsidRPr="00577639" w:rsidRDefault="00461D1F" w:rsidP="00C70D40">
            <w:pPr>
              <w:jc w:val="center"/>
              <w:rPr>
                <w:b/>
              </w:rPr>
            </w:pPr>
          </w:p>
        </w:tc>
      </w:tr>
    </w:tbl>
    <w:p w:rsidR="00461D1F" w:rsidRPr="00577639" w:rsidRDefault="00461D1F">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Align w:val="center"/>
          </w:tcPr>
          <w:p w:rsidR="00461D1F" w:rsidRPr="00577639" w:rsidRDefault="00461D1F" w:rsidP="007301D9">
            <w:pPr>
              <w:rPr>
                <w:b/>
                <w:color w:val="C45911"/>
              </w:rPr>
            </w:pPr>
            <w:r w:rsidRPr="00577639">
              <w:rPr>
                <w:b/>
                <w:color w:val="C45911"/>
              </w:rPr>
              <w:t>A01TL. CONSOLIDATION D'ÉQUIPE DANS UNE PERSPECTIVE DE RÉUSSITE</w:t>
            </w:r>
          </w:p>
          <w:p w:rsidR="00461D1F" w:rsidRPr="00577639" w:rsidRDefault="00461D1F" w:rsidP="007301D9">
            <w:pPr>
              <w:rPr>
                <w:b/>
                <w:color w:val="C45911"/>
              </w:rPr>
            </w:pPr>
          </w:p>
          <w:p w:rsidR="00461D1F" w:rsidRPr="00577639" w:rsidRDefault="00461D1F" w:rsidP="007301D9">
            <w:pPr>
              <w:rPr>
                <w:b/>
                <w:color w:val="C45911"/>
              </w:rPr>
            </w:pPr>
            <w:r w:rsidRPr="00577639">
              <w:rPr>
                <w:b/>
                <w:color w:val="C45911"/>
              </w:rPr>
              <w:t xml:space="preserve">Public cible: </w:t>
            </w:r>
            <w:r w:rsidRPr="00577639">
              <w:rPr>
                <w:b/>
                <w:color w:val="C45911"/>
                <w:highlight w:val="yellow"/>
              </w:rPr>
              <w:t>chefs d'équipe</w:t>
            </w:r>
          </w:p>
          <w:p w:rsidR="00461D1F" w:rsidRPr="00577639" w:rsidRDefault="00461D1F" w:rsidP="00C70D40">
            <w:pPr>
              <w:jc w:val="both"/>
            </w:pPr>
          </w:p>
          <w:p w:rsidR="00461D1F" w:rsidRPr="00577639" w:rsidRDefault="00461D1F" w:rsidP="00C70D40">
            <w:pPr>
              <w:jc w:val="both"/>
            </w:pPr>
            <w:r w:rsidRPr="00577639">
              <w:t>PARTENAIRE RESPONSABLE DU DOMAINE:</w:t>
            </w:r>
          </w:p>
          <w:p w:rsidR="00461D1F" w:rsidRPr="00577639" w:rsidRDefault="00461D1F" w:rsidP="007301D9">
            <w:pPr>
              <w:rPr>
                <w:b/>
              </w:rPr>
            </w:pPr>
            <w:r w:rsidRPr="00577639">
              <w:rPr>
                <w:b/>
              </w:rPr>
              <w:t>CCCA-BTP</w:t>
            </w:r>
          </w:p>
        </w:tc>
        <w:tc>
          <w:tcPr>
            <w:tcW w:w="5810" w:type="dxa"/>
            <w:vAlign w:val="center"/>
          </w:tcPr>
          <w:p w:rsidR="00461D1F" w:rsidRPr="00577639" w:rsidRDefault="00461D1F" w:rsidP="00C70D40">
            <w:pPr>
              <w:spacing w:line="276" w:lineRule="auto"/>
              <w:rPr>
                <w:sz w:val="20"/>
                <w:szCs w:val="20"/>
              </w:rPr>
            </w:pPr>
            <w:r w:rsidRPr="00577639">
              <w:rPr>
                <w:b/>
                <w:color w:val="2E74B5"/>
                <w:sz w:val="20"/>
              </w:rPr>
              <w:t>A01TL.LU.05. Chef d'équipe formateur</w:t>
            </w:r>
          </w:p>
          <w:p w:rsidR="00461D1F" w:rsidRPr="00577639" w:rsidRDefault="00461D1F" w:rsidP="00C70D40">
            <w:pPr>
              <w:spacing w:line="276" w:lineRule="auto"/>
              <w:rPr>
                <w:sz w:val="20"/>
                <w:szCs w:val="20"/>
              </w:rPr>
            </w:pPr>
            <w:r w:rsidRPr="00577639">
              <w:rPr>
                <w:sz w:val="20"/>
              </w:rPr>
              <w:t>• Faire office de formateurs en entreprise.</w:t>
            </w:r>
          </w:p>
          <w:p w:rsidR="00461D1F" w:rsidRPr="00577639" w:rsidRDefault="00461D1F" w:rsidP="00C70D40">
            <w:pPr>
              <w:spacing w:line="276" w:lineRule="auto"/>
              <w:rPr>
                <w:sz w:val="20"/>
                <w:szCs w:val="20"/>
              </w:rPr>
            </w:pPr>
            <w:r w:rsidRPr="00577639">
              <w:rPr>
                <w:sz w:val="20"/>
              </w:rPr>
              <w:t>• Former les équipes en encourageant le professionnalisme individuel au service des objectifs communs.</w:t>
            </w:r>
          </w:p>
          <w:p w:rsidR="00461D1F" w:rsidRPr="00577639" w:rsidRDefault="00461D1F" w:rsidP="00D901B7">
            <w:pPr>
              <w:rPr>
                <w:b/>
              </w:rPr>
            </w:pPr>
            <w:r w:rsidRPr="00577639">
              <w:rPr>
                <w:sz w:val="20"/>
              </w:rPr>
              <w:t>• Trouver des synergies entre le développement professionnel des personnes et la productivité.</w:t>
            </w:r>
          </w:p>
        </w:tc>
        <w:tc>
          <w:tcPr>
            <w:tcW w:w="5810" w:type="dxa"/>
            <w:vAlign w:val="center"/>
          </w:tcPr>
          <w:p w:rsidR="00461D1F" w:rsidRPr="00577639" w:rsidRDefault="00461D1F" w:rsidP="00C70D40">
            <w:pPr>
              <w:jc w:val="center"/>
              <w:rPr>
                <w:b/>
              </w:rPr>
            </w:pPr>
          </w:p>
        </w:tc>
        <w:tc>
          <w:tcPr>
            <w:tcW w:w="5811" w:type="dxa"/>
            <w:vAlign w:val="center"/>
          </w:tcPr>
          <w:p w:rsidR="00461D1F" w:rsidRPr="00577639" w:rsidRDefault="00461D1F" w:rsidP="00C70D40">
            <w:pPr>
              <w:jc w:val="center"/>
              <w:rPr>
                <w:b/>
              </w:rPr>
            </w:pPr>
          </w:p>
        </w:tc>
      </w:tr>
      <w:tr w:rsidR="00461D1F" w:rsidRPr="00577639" w:rsidTr="00C70D40">
        <w:tc>
          <w:tcPr>
            <w:tcW w:w="3539" w:type="dxa"/>
            <w:vMerge w:val="restart"/>
            <w:vAlign w:val="center"/>
          </w:tcPr>
          <w:p w:rsidR="00461D1F" w:rsidRPr="00577639" w:rsidRDefault="00461D1F" w:rsidP="00D901B7">
            <w:pPr>
              <w:rPr>
                <w:b/>
                <w:color w:val="C45911"/>
              </w:rPr>
            </w:pPr>
            <w:r w:rsidRPr="00577639">
              <w:rPr>
                <w:b/>
                <w:color w:val="C45911"/>
              </w:rPr>
              <w:t>A01WSS. GESTION DES RESSOURCES HUMAINES ET CONSOLIDATION D'ÉQUIPE DANS UNE PERSPECTIVE DE RÉUSSITE</w:t>
            </w:r>
          </w:p>
          <w:p w:rsidR="00461D1F" w:rsidRPr="00577639" w:rsidRDefault="00461D1F" w:rsidP="00D901B7">
            <w:pPr>
              <w:rPr>
                <w:b/>
                <w:color w:val="C45911"/>
              </w:rPr>
            </w:pPr>
          </w:p>
          <w:p w:rsidR="00461D1F" w:rsidRPr="00577639" w:rsidRDefault="00461D1F" w:rsidP="00D901B7">
            <w:pPr>
              <w:rPr>
                <w:b/>
                <w:color w:val="C45911"/>
              </w:rPr>
            </w:pPr>
            <w:r w:rsidRPr="00577639">
              <w:rPr>
                <w:b/>
                <w:color w:val="C45911"/>
              </w:rPr>
              <w:t xml:space="preserve">Public cible: </w:t>
            </w:r>
            <w:r w:rsidRPr="00577639">
              <w:rPr>
                <w:b/>
                <w:color w:val="C45911"/>
                <w:highlight w:val="yellow"/>
              </w:rPr>
              <w:t>chefs de chantier</w:t>
            </w:r>
          </w:p>
          <w:p w:rsidR="00461D1F" w:rsidRPr="00577639" w:rsidRDefault="00461D1F" w:rsidP="00C70D40">
            <w:pPr>
              <w:jc w:val="both"/>
            </w:pPr>
          </w:p>
          <w:p w:rsidR="00461D1F" w:rsidRPr="00577639" w:rsidRDefault="00461D1F" w:rsidP="00C70D40">
            <w:pPr>
              <w:jc w:val="both"/>
            </w:pPr>
            <w:r w:rsidRPr="00577639">
              <w:t>PARTENAIRE RESPONSABLE DU DOMAINE:</w:t>
            </w:r>
          </w:p>
          <w:p w:rsidR="00461D1F" w:rsidRPr="00577639" w:rsidRDefault="00461D1F" w:rsidP="00C70D40">
            <w:pPr>
              <w:jc w:val="both"/>
            </w:pPr>
            <w:r w:rsidRPr="00577639">
              <w:rPr>
                <w:b/>
              </w:rPr>
              <w:t>CCCA-BTP</w:t>
            </w:r>
          </w:p>
        </w:tc>
        <w:tc>
          <w:tcPr>
            <w:tcW w:w="5810" w:type="dxa"/>
            <w:vAlign w:val="center"/>
          </w:tcPr>
          <w:p w:rsidR="00461D1F" w:rsidRPr="00577639" w:rsidRDefault="00461D1F" w:rsidP="00C70D40">
            <w:pPr>
              <w:spacing w:line="276" w:lineRule="auto"/>
              <w:rPr>
                <w:b/>
                <w:color w:val="2E74B5"/>
                <w:sz w:val="20"/>
                <w:szCs w:val="20"/>
              </w:rPr>
            </w:pPr>
            <w:r w:rsidRPr="00577639">
              <w:rPr>
                <w:b/>
                <w:color w:val="2E74B5"/>
                <w:sz w:val="20"/>
              </w:rPr>
              <w:t>A01WSS.LU.06. Planification et organisation des ressources humaines</w:t>
            </w:r>
          </w:p>
          <w:p w:rsidR="00461D1F" w:rsidRPr="00577639" w:rsidRDefault="00461D1F" w:rsidP="00D901B7">
            <w:pPr>
              <w:rPr>
                <w:sz w:val="20"/>
                <w:szCs w:val="20"/>
              </w:rPr>
            </w:pPr>
            <w:r w:rsidRPr="00577639">
              <w:rPr>
                <w:sz w:val="20"/>
              </w:rPr>
              <w:t>• Coordination des activités et des tâches.</w:t>
            </w:r>
          </w:p>
          <w:p w:rsidR="00461D1F" w:rsidRPr="00577639" w:rsidRDefault="00461D1F" w:rsidP="00D901B7">
            <w:pPr>
              <w:rPr>
                <w:sz w:val="20"/>
                <w:szCs w:val="20"/>
              </w:rPr>
            </w:pPr>
            <w:r w:rsidRPr="00577639">
              <w:rPr>
                <w:sz w:val="20"/>
              </w:rPr>
              <w:t>• Attribution des responsabilités.</w:t>
            </w:r>
          </w:p>
          <w:p w:rsidR="00461D1F" w:rsidRPr="00577639" w:rsidRDefault="00461D1F" w:rsidP="00D901B7">
            <w:pPr>
              <w:rPr>
                <w:sz w:val="20"/>
                <w:szCs w:val="20"/>
              </w:rPr>
            </w:pPr>
            <w:r w:rsidRPr="00577639">
              <w:rPr>
                <w:sz w:val="20"/>
              </w:rPr>
              <w:t>• Méthodes de recrutement.</w:t>
            </w:r>
          </w:p>
          <w:p w:rsidR="00461D1F" w:rsidRPr="00577639" w:rsidRDefault="00461D1F" w:rsidP="00D901B7">
            <w:pPr>
              <w:rPr>
                <w:sz w:val="20"/>
                <w:szCs w:val="20"/>
              </w:rPr>
            </w:pPr>
            <w:r w:rsidRPr="00577639">
              <w:rPr>
                <w:sz w:val="20"/>
              </w:rPr>
              <w:t>• Constitution des équipes.</w:t>
            </w:r>
          </w:p>
          <w:p w:rsidR="00461D1F" w:rsidRPr="00577639" w:rsidRDefault="00461D1F" w:rsidP="00D901B7">
            <w:pPr>
              <w:rPr>
                <w:sz w:val="20"/>
                <w:szCs w:val="20"/>
              </w:rPr>
            </w:pPr>
            <w:r w:rsidRPr="00577639">
              <w:rPr>
                <w:sz w:val="20"/>
              </w:rPr>
              <w:t xml:space="preserve">• Méthodes et techniques de délégation, sur la base de l'autonomie et de la </w:t>
            </w:r>
            <w:proofErr w:type="spellStart"/>
            <w:r w:rsidRPr="00577639">
              <w:rPr>
                <w:sz w:val="20"/>
              </w:rPr>
              <w:t>co-responsabilité</w:t>
            </w:r>
            <w:proofErr w:type="spellEnd"/>
            <w:r w:rsidRPr="00577639">
              <w:rPr>
                <w:sz w:val="20"/>
              </w:rPr>
              <w:t xml:space="preserve"> du personnel.</w:t>
            </w:r>
          </w:p>
          <w:p w:rsidR="00461D1F" w:rsidRPr="00577639" w:rsidRDefault="00461D1F" w:rsidP="00D901B7">
            <w:pPr>
              <w:rPr>
                <w:sz w:val="20"/>
                <w:szCs w:val="20"/>
              </w:rPr>
            </w:pPr>
            <w:r w:rsidRPr="00577639">
              <w:rPr>
                <w:sz w:val="20"/>
              </w:rPr>
              <w:t>• Gestion du temps sur le chantier.</w:t>
            </w:r>
          </w:p>
          <w:p w:rsidR="00461D1F" w:rsidRPr="00577639" w:rsidRDefault="00461D1F" w:rsidP="00D901B7">
            <w:pPr>
              <w:rPr>
                <w:sz w:val="20"/>
                <w:szCs w:val="20"/>
              </w:rPr>
            </w:pPr>
            <w:r w:rsidRPr="00577639">
              <w:rPr>
                <w:sz w:val="20"/>
              </w:rPr>
              <w:t>• Accueil d'un nouvel employé au sein d'une équipe sur un chantier.</w:t>
            </w:r>
          </w:p>
        </w:tc>
        <w:tc>
          <w:tcPr>
            <w:tcW w:w="5810" w:type="dxa"/>
            <w:vAlign w:val="center"/>
          </w:tcPr>
          <w:p w:rsidR="00461D1F" w:rsidRPr="00577639" w:rsidRDefault="00461D1F" w:rsidP="00C70D40">
            <w:pPr>
              <w:jc w:val="center"/>
              <w:rPr>
                <w:b/>
              </w:rPr>
            </w:pPr>
          </w:p>
        </w:tc>
        <w:tc>
          <w:tcPr>
            <w:tcW w:w="5811" w:type="dxa"/>
            <w:vAlign w:val="center"/>
          </w:tcPr>
          <w:p w:rsidR="00461D1F" w:rsidRPr="00577639" w:rsidRDefault="00461D1F" w:rsidP="00C70D40">
            <w:pPr>
              <w:jc w:val="center"/>
              <w:rPr>
                <w:b/>
              </w:rPr>
            </w:pPr>
          </w:p>
        </w:tc>
      </w:tr>
      <w:tr w:rsidR="00461D1F" w:rsidRPr="00577639" w:rsidTr="00C70D40">
        <w:tc>
          <w:tcPr>
            <w:tcW w:w="3539" w:type="dxa"/>
            <w:vMerge/>
            <w:vAlign w:val="center"/>
          </w:tcPr>
          <w:p w:rsidR="00461D1F" w:rsidRPr="00577639" w:rsidRDefault="00461D1F" w:rsidP="00C70D40">
            <w:pPr>
              <w:jc w:val="center"/>
              <w:rPr>
                <w:b/>
              </w:rPr>
            </w:pPr>
          </w:p>
        </w:tc>
        <w:tc>
          <w:tcPr>
            <w:tcW w:w="5810" w:type="dxa"/>
            <w:vAlign w:val="center"/>
          </w:tcPr>
          <w:p w:rsidR="00461D1F" w:rsidRPr="00577639" w:rsidRDefault="00461D1F" w:rsidP="00C70D40">
            <w:pPr>
              <w:spacing w:line="276" w:lineRule="auto"/>
              <w:rPr>
                <w:b/>
                <w:color w:val="2E74B5"/>
                <w:sz w:val="20"/>
                <w:szCs w:val="20"/>
              </w:rPr>
            </w:pPr>
            <w:r w:rsidRPr="00577639">
              <w:rPr>
                <w:b/>
                <w:color w:val="2E74B5"/>
                <w:sz w:val="20"/>
              </w:rPr>
              <w:t>A01WSS.LU.07. Réglementation sociale pour l'encadrement des équipes sur le chantier</w:t>
            </w:r>
          </w:p>
          <w:p w:rsidR="00461D1F" w:rsidRPr="00577639" w:rsidRDefault="00461D1F" w:rsidP="00D901B7">
            <w:pPr>
              <w:rPr>
                <w:sz w:val="20"/>
                <w:szCs w:val="20"/>
              </w:rPr>
            </w:pPr>
            <w:r w:rsidRPr="00577639">
              <w:rPr>
                <w:sz w:val="20"/>
              </w:rPr>
              <w:t>• Code du travail.</w:t>
            </w:r>
          </w:p>
          <w:p w:rsidR="00461D1F" w:rsidRPr="00577639" w:rsidRDefault="00461D1F" w:rsidP="00D901B7">
            <w:pPr>
              <w:rPr>
                <w:sz w:val="20"/>
                <w:szCs w:val="20"/>
              </w:rPr>
            </w:pPr>
            <w:r w:rsidRPr="00577639">
              <w:rPr>
                <w:sz w:val="20"/>
              </w:rPr>
              <w:t>• Contrat de travail.</w:t>
            </w:r>
          </w:p>
          <w:p w:rsidR="00461D1F" w:rsidRPr="00577639" w:rsidRDefault="00461D1F" w:rsidP="00D901B7">
            <w:pPr>
              <w:rPr>
                <w:sz w:val="20"/>
                <w:szCs w:val="20"/>
              </w:rPr>
            </w:pPr>
            <w:r w:rsidRPr="00577639">
              <w:rPr>
                <w:sz w:val="20"/>
              </w:rPr>
              <w:t>• Convention collective.</w:t>
            </w:r>
          </w:p>
        </w:tc>
        <w:tc>
          <w:tcPr>
            <w:tcW w:w="5810" w:type="dxa"/>
            <w:vAlign w:val="center"/>
          </w:tcPr>
          <w:p w:rsidR="00461D1F" w:rsidRPr="00577639" w:rsidRDefault="00461D1F" w:rsidP="00C70D40">
            <w:pPr>
              <w:jc w:val="center"/>
              <w:rPr>
                <w:b/>
              </w:rPr>
            </w:pPr>
          </w:p>
        </w:tc>
        <w:tc>
          <w:tcPr>
            <w:tcW w:w="5811" w:type="dxa"/>
            <w:vAlign w:val="center"/>
          </w:tcPr>
          <w:p w:rsidR="00461D1F" w:rsidRPr="00577639" w:rsidRDefault="00461D1F" w:rsidP="00C70D40">
            <w:pPr>
              <w:jc w:val="center"/>
              <w:rPr>
                <w:b/>
              </w:rPr>
            </w:pPr>
          </w:p>
        </w:tc>
      </w:tr>
      <w:tr w:rsidR="00461D1F" w:rsidRPr="00577639" w:rsidTr="00C70D40">
        <w:tc>
          <w:tcPr>
            <w:tcW w:w="3539" w:type="dxa"/>
            <w:vMerge/>
          </w:tcPr>
          <w:p w:rsidR="00461D1F" w:rsidRPr="00577639" w:rsidRDefault="00461D1F" w:rsidP="00C70D40">
            <w:pPr>
              <w:jc w:val="center"/>
              <w:rPr>
                <w:b/>
              </w:rPr>
            </w:pPr>
          </w:p>
        </w:tc>
        <w:tc>
          <w:tcPr>
            <w:tcW w:w="5810" w:type="dxa"/>
          </w:tcPr>
          <w:p w:rsidR="00461D1F" w:rsidRPr="00577639" w:rsidRDefault="00461D1F" w:rsidP="00C70D40">
            <w:pPr>
              <w:spacing w:line="276" w:lineRule="auto"/>
              <w:rPr>
                <w:b/>
                <w:color w:val="2E74B5"/>
                <w:sz w:val="20"/>
                <w:szCs w:val="20"/>
              </w:rPr>
            </w:pPr>
            <w:r w:rsidRPr="00577639">
              <w:rPr>
                <w:b/>
                <w:color w:val="2E74B5"/>
                <w:sz w:val="20"/>
              </w:rPr>
              <w:t>A01WSS.LU.08. Stratégies, méthodes et techniques de communication pour atteindre les objectifs de production, et contrôle qualité</w:t>
            </w:r>
          </w:p>
          <w:p w:rsidR="00461D1F" w:rsidRPr="00577639" w:rsidRDefault="00461D1F" w:rsidP="0029448A">
            <w:pPr>
              <w:rPr>
                <w:sz w:val="20"/>
                <w:szCs w:val="20"/>
              </w:rPr>
            </w:pPr>
            <w:r w:rsidRPr="00577639">
              <w:rPr>
                <w:sz w:val="20"/>
              </w:rPr>
              <w:t>• Canaux d'information sur l'environnement de travail technique, humain et administratif.</w:t>
            </w:r>
          </w:p>
          <w:p w:rsidR="00461D1F" w:rsidRPr="00577639" w:rsidRDefault="00461D1F" w:rsidP="0029448A">
            <w:pPr>
              <w:rPr>
                <w:sz w:val="20"/>
                <w:szCs w:val="20"/>
              </w:rPr>
            </w:pPr>
            <w:r w:rsidRPr="00577639">
              <w:rPr>
                <w:sz w:val="20"/>
              </w:rPr>
              <w:t>• Préparation et animation de réunions.</w:t>
            </w:r>
          </w:p>
          <w:p w:rsidR="00461D1F" w:rsidRPr="00577639" w:rsidRDefault="00461D1F" w:rsidP="0029448A">
            <w:pPr>
              <w:rPr>
                <w:sz w:val="20"/>
                <w:szCs w:val="20"/>
              </w:rPr>
            </w:pPr>
            <w:r w:rsidRPr="00577639">
              <w:rPr>
                <w:sz w:val="20"/>
              </w:rPr>
              <w:t>• Production de matériel de communication qui facilite la compréhension du chantier et du processus de production.</w:t>
            </w:r>
          </w:p>
          <w:p w:rsidR="00461D1F" w:rsidRPr="00577639" w:rsidRDefault="00461D1F" w:rsidP="0029448A">
            <w:pPr>
              <w:rPr>
                <w:sz w:val="20"/>
                <w:szCs w:val="20"/>
              </w:rPr>
            </w:pPr>
            <w:r w:rsidRPr="00577639">
              <w:rPr>
                <w:sz w:val="20"/>
              </w:rPr>
              <w:t>• Méthodes et techniques de médiation avec les équipes, la hiérarchie et les sous-traitants.</w:t>
            </w:r>
          </w:p>
          <w:p w:rsidR="00461D1F" w:rsidRPr="00577639" w:rsidRDefault="00461D1F" w:rsidP="0029448A">
            <w:pPr>
              <w:rPr>
                <w:sz w:val="20"/>
                <w:szCs w:val="20"/>
              </w:rPr>
            </w:pPr>
            <w:r w:rsidRPr="00577639">
              <w:rPr>
                <w:sz w:val="20"/>
              </w:rPr>
              <w:t>• Sens de l'écoute et réactivité, afin d'inspirer confiance.</w:t>
            </w:r>
          </w:p>
          <w:p w:rsidR="00461D1F" w:rsidRPr="00577639" w:rsidRDefault="00461D1F" w:rsidP="0029448A">
            <w:pPr>
              <w:rPr>
                <w:sz w:val="20"/>
                <w:szCs w:val="20"/>
              </w:rPr>
            </w:pPr>
            <w:r w:rsidRPr="00577639">
              <w:rPr>
                <w:sz w:val="20"/>
              </w:rPr>
              <w:t>• Capacité de convaincre et de motiver afin d'atteindre les objectifs définis dans les documents contractuels.</w:t>
            </w:r>
          </w:p>
          <w:p w:rsidR="00461D1F" w:rsidRPr="00577639" w:rsidRDefault="00461D1F" w:rsidP="0029448A">
            <w:pPr>
              <w:rPr>
                <w:sz w:val="20"/>
                <w:szCs w:val="20"/>
              </w:rPr>
            </w:pPr>
            <w:r w:rsidRPr="00577639">
              <w:rPr>
                <w:sz w:val="20"/>
              </w:rPr>
              <w:t>• Bâtir de bonnes relations interpersonnelles, tout en anticipant le comportement du personnel et des sous-traitants sur les lieux de travail.</w:t>
            </w:r>
          </w:p>
          <w:p w:rsidR="00461D1F" w:rsidRPr="00577639" w:rsidRDefault="00461D1F" w:rsidP="0029448A">
            <w:pPr>
              <w:rPr>
                <w:sz w:val="20"/>
                <w:szCs w:val="20"/>
              </w:rPr>
            </w:pPr>
            <w:r w:rsidRPr="00577639">
              <w:rPr>
                <w:sz w:val="20"/>
              </w:rPr>
              <w:t>• Contrôle qualité du travail du personnel, sur la base d'indicateurs objectifs (normes techniques, de sécurité, environnementales, esthétiques, spécifications, etc.).</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bl>
    <w:p w:rsidR="00461D1F" w:rsidRPr="00577639" w:rsidRDefault="00461D1F">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Merge w:val="restart"/>
            <w:vAlign w:val="center"/>
          </w:tcPr>
          <w:p w:rsidR="00461D1F" w:rsidRPr="00577639" w:rsidRDefault="00461D1F" w:rsidP="007301D9">
            <w:pPr>
              <w:rPr>
                <w:b/>
                <w:color w:val="C45911"/>
              </w:rPr>
            </w:pPr>
            <w:r w:rsidRPr="00577639">
              <w:rPr>
                <w:b/>
                <w:color w:val="C45911"/>
              </w:rPr>
              <w:t>A01WSS. GESTION DES RESSOURCES HUMAINES ET CONSOLIDATION D'ÉQUIPE DANS UNE PERSPECTIVE DE RÉUSSITE</w:t>
            </w:r>
          </w:p>
          <w:p w:rsidR="00461D1F" w:rsidRPr="00577639" w:rsidRDefault="00461D1F" w:rsidP="007301D9">
            <w:pPr>
              <w:rPr>
                <w:b/>
                <w:color w:val="C45911"/>
              </w:rPr>
            </w:pPr>
          </w:p>
          <w:p w:rsidR="00461D1F" w:rsidRPr="00577639" w:rsidRDefault="00461D1F" w:rsidP="007301D9">
            <w:pPr>
              <w:rPr>
                <w:b/>
                <w:color w:val="C45911"/>
              </w:rPr>
            </w:pPr>
            <w:r w:rsidRPr="00577639">
              <w:rPr>
                <w:b/>
                <w:color w:val="C45911"/>
              </w:rPr>
              <w:t xml:space="preserve">Public cible: </w:t>
            </w:r>
            <w:r w:rsidRPr="00577639">
              <w:rPr>
                <w:b/>
                <w:color w:val="C45911"/>
                <w:highlight w:val="yellow"/>
              </w:rPr>
              <w:t>chefs de chantier</w:t>
            </w:r>
          </w:p>
          <w:p w:rsidR="00461D1F" w:rsidRPr="00577639" w:rsidRDefault="00461D1F" w:rsidP="00C70D40">
            <w:pPr>
              <w:jc w:val="both"/>
            </w:pPr>
          </w:p>
          <w:p w:rsidR="00461D1F" w:rsidRPr="00577639" w:rsidRDefault="00461D1F" w:rsidP="00C70D40">
            <w:pPr>
              <w:jc w:val="both"/>
            </w:pPr>
            <w:r w:rsidRPr="00577639">
              <w:t>PARTENAIRE RESPONSABLE DU DOMAINE:</w:t>
            </w:r>
          </w:p>
          <w:p w:rsidR="00461D1F" w:rsidRPr="00577639" w:rsidRDefault="00461D1F" w:rsidP="007301D9">
            <w:pPr>
              <w:rPr>
                <w:b/>
              </w:rPr>
            </w:pPr>
            <w:r w:rsidRPr="00577639">
              <w:rPr>
                <w:b/>
              </w:rPr>
              <w:t>CCCA-BTP</w:t>
            </w:r>
          </w:p>
        </w:tc>
        <w:tc>
          <w:tcPr>
            <w:tcW w:w="5810" w:type="dxa"/>
            <w:tcBorders>
              <w:bottom w:val="nil"/>
            </w:tcBorders>
          </w:tcPr>
          <w:p w:rsidR="00461D1F" w:rsidRPr="00577639" w:rsidRDefault="00461D1F" w:rsidP="00C70D40">
            <w:pPr>
              <w:spacing w:line="276" w:lineRule="auto"/>
              <w:rPr>
                <w:b/>
                <w:color w:val="2E74B5"/>
                <w:sz w:val="20"/>
                <w:szCs w:val="20"/>
              </w:rPr>
            </w:pPr>
            <w:r w:rsidRPr="00577639">
              <w:rPr>
                <w:b/>
                <w:color w:val="2E74B5"/>
                <w:sz w:val="20"/>
              </w:rPr>
              <w:t>A01WSS.LU.09. Renforcer et maintenir son autorité en tant que chef de chantier</w:t>
            </w:r>
          </w:p>
          <w:p w:rsidR="00461D1F" w:rsidRPr="00577639" w:rsidRDefault="00461D1F" w:rsidP="0029448A">
            <w:pPr>
              <w:rPr>
                <w:sz w:val="20"/>
                <w:szCs w:val="20"/>
              </w:rPr>
            </w:pPr>
            <w:r w:rsidRPr="00577639">
              <w:rPr>
                <w:sz w:val="20"/>
              </w:rPr>
              <w:t>• Établissement de l'autorité, compte tenu de la complexité des relations humaines.</w:t>
            </w:r>
          </w:p>
          <w:p w:rsidR="00461D1F" w:rsidRPr="00577639" w:rsidRDefault="00461D1F" w:rsidP="0029448A">
            <w:pPr>
              <w:rPr>
                <w:sz w:val="20"/>
                <w:szCs w:val="20"/>
              </w:rPr>
            </w:pPr>
            <w:r w:rsidRPr="00577639">
              <w:rPr>
                <w:sz w:val="20"/>
              </w:rPr>
              <w:t>• Affirmation de soi en tant que supérieur hiérarchique en situation de travail.</w:t>
            </w:r>
          </w:p>
          <w:p w:rsidR="00461D1F" w:rsidRPr="00577639" w:rsidRDefault="00461D1F" w:rsidP="0029448A">
            <w:pPr>
              <w:rPr>
                <w:sz w:val="20"/>
                <w:szCs w:val="20"/>
              </w:rPr>
            </w:pPr>
            <w:r w:rsidRPr="00577639">
              <w:rPr>
                <w:sz w:val="20"/>
              </w:rPr>
              <w:t>• Capacité de développer sa confiance en soi et la responsabilité partagée des travailleurs, tout en préservant son autorité.</w:t>
            </w:r>
          </w:p>
          <w:p w:rsidR="00461D1F" w:rsidRPr="00577639" w:rsidRDefault="00461D1F" w:rsidP="0029448A">
            <w:pPr>
              <w:rPr>
                <w:sz w:val="20"/>
                <w:szCs w:val="20"/>
              </w:rPr>
            </w:pPr>
            <w:r w:rsidRPr="00577639">
              <w:rPr>
                <w:sz w:val="20"/>
              </w:rPr>
              <w:t>• Crédibilité, clarté et diplomatie en action.</w:t>
            </w:r>
          </w:p>
          <w:p w:rsidR="00461D1F" w:rsidRPr="00577639" w:rsidRDefault="00461D1F" w:rsidP="0029448A">
            <w:pPr>
              <w:rPr>
                <w:sz w:val="20"/>
                <w:szCs w:val="20"/>
              </w:rPr>
            </w:pPr>
            <w:r w:rsidRPr="00577639">
              <w:rPr>
                <w:sz w:val="20"/>
              </w:rPr>
              <w:t>• Bonne capacité d'analyse et de synthèse.</w:t>
            </w:r>
          </w:p>
          <w:p w:rsidR="00461D1F" w:rsidRPr="00577639" w:rsidRDefault="00461D1F" w:rsidP="0029448A">
            <w:pPr>
              <w:rPr>
                <w:sz w:val="20"/>
                <w:szCs w:val="20"/>
              </w:rPr>
            </w:pPr>
            <w:r w:rsidRPr="00577639">
              <w:rPr>
                <w:sz w:val="20"/>
              </w:rPr>
              <w:t>• Interagir avec les travailleurs, les comprendre et les motiver pour les tâches prévues, faire appel à la capacité de se comporter comme le «patron» sur le chantier envers le personnel et les sous-traitants: attribuer les tâches, créer et développer des délais quotidiens, contrôler la qualité du travail accompli en transférant les travailleurs d'une tâche à une autre, etc.</w:t>
            </w:r>
          </w:p>
          <w:p w:rsidR="00461D1F" w:rsidRPr="00577639" w:rsidRDefault="00461D1F" w:rsidP="0029448A">
            <w:pPr>
              <w:rPr>
                <w:sz w:val="20"/>
                <w:szCs w:val="20"/>
              </w:rPr>
            </w:pPr>
            <w:r w:rsidRPr="00577639">
              <w:rPr>
                <w:sz w:val="20"/>
              </w:rPr>
              <w:t>• Maîtriser son stress professionnel et managérial: anticipation des conflits et des tensions dus à des facteurs objectifs et subjectifs.</w:t>
            </w:r>
          </w:p>
          <w:p w:rsidR="00461D1F" w:rsidRPr="00577639" w:rsidRDefault="00461D1F" w:rsidP="0029448A">
            <w:pPr>
              <w:rPr>
                <w:sz w:val="20"/>
                <w:szCs w:val="20"/>
              </w:rPr>
            </w:pPr>
            <w:r w:rsidRPr="00577639">
              <w:rPr>
                <w:sz w:val="20"/>
              </w:rPr>
              <w:t>• Gestion naturelle des tensions.</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Borders>
              <w:right w:val="nil"/>
            </w:tcBorders>
          </w:tcPr>
          <w:p w:rsidR="00461D1F" w:rsidRPr="00577639" w:rsidRDefault="00461D1F" w:rsidP="00C70D40">
            <w:pPr>
              <w:jc w:val="center"/>
              <w:rPr>
                <w:b/>
              </w:rPr>
            </w:pPr>
          </w:p>
        </w:tc>
        <w:tc>
          <w:tcPr>
            <w:tcW w:w="5810" w:type="dxa"/>
            <w:tcBorders>
              <w:top w:val="nil"/>
              <w:left w:val="nil"/>
              <w:bottom w:val="nil"/>
              <w:right w:val="nil"/>
            </w:tcBorders>
          </w:tcPr>
          <w:p w:rsidR="00461D1F" w:rsidRPr="00577639" w:rsidRDefault="00461D1F" w:rsidP="00C70D40">
            <w:pPr>
              <w:pBdr>
                <w:top w:val="single" w:sz="4" w:space="1" w:color="auto"/>
                <w:left w:val="single" w:sz="4" w:space="4" w:color="auto"/>
                <w:bottom w:val="single" w:sz="4" w:space="1" w:color="auto"/>
                <w:right w:val="single" w:sz="4" w:space="4" w:color="auto"/>
              </w:pBdr>
              <w:spacing w:line="276" w:lineRule="auto"/>
              <w:rPr>
                <w:b/>
                <w:color w:val="2E74B5"/>
                <w:sz w:val="20"/>
                <w:szCs w:val="20"/>
              </w:rPr>
            </w:pPr>
            <w:r w:rsidRPr="00577639">
              <w:rPr>
                <w:b/>
                <w:color w:val="2E74B5"/>
                <w:sz w:val="20"/>
              </w:rPr>
              <w:t>A01WSS.10. Chef de chantier formateur</w:t>
            </w:r>
          </w:p>
          <w:p w:rsidR="00461D1F" w:rsidRPr="00577639" w:rsidRDefault="00461D1F" w:rsidP="00C70D40">
            <w:pPr>
              <w:pBdr>
                <w:top w:val="single" w:sz="4" w:space="1" w:color="auto"/>
                <w:left w:val="single" w:sz="4" w:space="4" w:color="auto"/>
                <w:bottom w:val="single" w:sz="4" w:space="1" w:color="auto"/>
                <w:right w:val="single" w:sz="4" w:space="4" w:color="auto"/>
              </w:pBdr>
              <w:spacing w:line="276" w:lineRule="auto"/>
              <w:rPr>
                <w:sz w:val="20"/>
                <w:szCs w:val="20"/>
              </w:rPr>
            </w:pPr>
            <w:r w:rsidRPr="00577639">
              <w:rPr>
                <w:sz w:val="20"/>
              </w:rPr>
              <w:t>• Faire office de formateurs en entreprise.</w:t>
            </w:r>
          </w:p>
          <w:p w:rsidR="00461D1F" w:rsidRPr="00577639" w:rsidRDefault="00461D1F" w:rsidP="00C70D40">
            <w:pPr>
              <w:pBdr>
                <w:top w:val="single" w:sz="4" w:space="1" w:color="auto"/>
                <w:left w:val="single" w:sz="4" w:space="4" w:color="auto"/>
                <w:bottom w:val="single" w:sz="4" w:space="1" w:color="auto"/>
                <w:right w:val="single" w:sz="4" w:space="4" w:color="auto"/>
              </w:pBdr>
              <w:spacing w:line="276" w:lineRule="auto"/>
              <w:rPr>
                <w:sz w:val="20"/>
                <w:szCs w:val="20"/>
              </w:rPr>
            </w:pPr>
            <w:r w:rsidRPr="00577639">
              <w:rPr>
                <w:sz w:val="20"/>
              </w:rPr>
              <w:t>• Former les équipes en encourageant le professionnalisme individuel au service des objectifs communs.</w:t>
            </w:r>
          </w:p>
          <w:p w:rsidR="00461D1F" w:rsidRPr="00577639" w:rsidRDefault="00461D1F" w:rsidP="00C70D40">
            <w:pPr>
              <w:pBdr>
                <w:top w:val="single" w:sz="4" w:space="1" w:color="auto"/>
                <w:left w:val="single" w:sz="4" w:space="4" w:color="auto"/>
                <w:bottom w:val="single" w:sz="4" w:space="1" w:color="auto"/>
                <w:right w:val="single" w:sz="4" w:space="4" w:color="auto"/>
              </w:pBdr>
              <w:spacing w:line="276" w:lineRule="auto"/>
              <w:rPr>
                <w:sz w:val="20"/>
                <w:szCs w:val="20"/>
              </w:rPr>
            </w:pPr>
            <w:r w:rsidRPr="00577639">
              <w:rPr>
                <w:sz w:val="20"/>
              </w:rPr>
              <w:t>• Trouver des synergies entre le développement professionnel des personnes et la productivité.</w:t>
            </w:r>
          </w:p>
        </w:tc>
        <w:tc>
          <w:tcPr>
            <w:tcW w:w="5810" w:type="dxa"/>
            <w:tcBorders>
              <w:left w:val="nil"/>
            </w:tcBorders>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val="restart"/>
            <w:vAlign w:val="center"/>
          </w:tcPr>
          <w:p w:rsidR="00461D1F" w:rsidRPr="00577639" w:rsidRDefault="00461D1F" w:rsidP="00C70D40">
            <w:pPr>
              <w:jc w:val="both"/>
              <w:rPr>
                <w:b/>
                <w:color w:val="C45911"/>
              </w:rPr>
            </w:pPr>
            <w:bookmarkStart w:id="0" w:name="_Toc475532337"/>
            <w:r w:rsidRPr="00577639">
              <w:rPr>
                <w:b/>
                <w:color w:val="C45911"/>
              </w:rPr>
              <w:t>A02. MENTORAT/ACCOMPAGNEMENT</w:t>
            </w:r>
          </w:p>
          <w:p w:rsidR="00461D1F" w:rsidRPr="00577639" w:rsidRDefault="00461D1F" w:rsidP="00C70D40">
            <w:pPr>
              <w:jc w:val="both"/>
              <w:rPr>
                <w:b/>
                <w:color w:val="C45911"/>
              </w:rPr>
            </w:pPr>
          </w:p>
          <w:p w:rsidR="00461D1F" w:rsidRPr="00577639" w:rsidRDefault="00461D1F" w:rsidP="0029448A">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C70D40">
            <w:pPr>
              <w:jc w:val="both"/>
            </w:pPr>
          </w:p>
          <w:p w:rsidR="00461D1F" w:rsidRPr="00577639" w:rsidRDefault="00461D1F" w:rsidP="00C70D40">
            <w:pPr>
              <w:jc w:val="both"/>
            </w:pPr>
            <w:r w:rsidRPr="00577639">
              <w:t>PARTENAIRE RESPONSABLE DU DOMAINE:</w:t>
            </w:r>
          </w:p>
          <w:p w:rsidR="00461D1F" w:rsidRPr="00577639" w:rsidRDefault="00461D1F" w:rsidP="0029448A">
            <w:pPr>
              <w:rPr>
                <w:b/>
              </w:rPr>
            </w:pPr>
            <w:r w:rsidRPr="00577639">
              <w:rPr>
                <w:b/>
              </w:rPr>
              <w:t>FORMEDIL</w:t>
            </w:r>
            <w:bookmarkEnd w:id="0"/>
          </w:p>
        </w:tc>
        <w:tc>
          <w:tcPr>
            <w:tcW w:w="5810" w:type="dxa"/>
            <w:tcBorders>
              <w:top w:val="nil"/>
            </w:tcBorders>
          </w:tcPr>
          <w:p w:rsidR="00461D1F" w:rsidRPr="00577639" w:rsidRDefault="00461D1F" w:rsidP="00312A19">
            <w:pPr>
              <w:rPr>
                <w:b/>
                <w:color w:val="2E74B5"/>
                <w:sz w:val="20"/>
                <w:szCs w:val="20"/>
              </w:rPr>
            </w:pPr>
            <w:r w:rsidRPr="00577639">
              <w:rPr>
                <w:b/>
                <w:color w:val="2E74B5"/>
                <w:sz w:val="20"/>
              </w:rPr>
              <w:t>A02.LU.11. Communication</w:t>
            </w:r>
          </w:p>
          <w:p w:rsidR="00461D1F" w:rsidRPr="00577639" w:rsidRDefault="00461D1F" w:rsidP="00312A19">
            <w:pPr>
              <w:rPr>
                <w:sz w:val="20"/>
                <w:szCs w:val="20"/>
              </w:rPr>
            </w:pPr>
            <w:r w:rsidRPr="00577639">
              <w:rPr>
                <w:sz w:val="20"/>
              </w:rPr>
              <w:t xml:space="preserve">• Styles de communications </w:t>
            </w:r>
          </w:p>
          <w:p w:rsidR="00461D1F" w:rsidRPr="00577639" w:rsidRDefault="00461D1F" w:rsidP="00312A19">
            <w:pPr>
              <w:rPr>
                <w:sz w:val="20"/>
                <w:szCs w:val="20"/>
              </w:rPr>
            </w:pPr>
            <w:r w:rsidRPr="00577639">
              <w:rPr>
                <w:sz w:val="20"/>
              </w:rPr>
              <w:t xml:space="preserve">• Observation </w:t>
            </w:r>
          </w:p>
          <w:p w:rsidR="00461D1F" w:rsidRPr="00577639" w:rsidRDefault="00461D1F" w:rsidP="00312A19">
            <w:pPr>
              <w:rPr>
                <w:sz w:val="20"/>
                <w:szCs w:val="20"/>
              </w:rPr>
            </w:pPr>
            <w:r w:rsidRPr="00577639">
              <w:rPr>
                <w:sz w:val="20"/>
              </w:rPr>
              <w:t>• Écoute</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Pr>
          <w:p w:rsidR="00461D1F" w:rsidRPr="00577639" w:rsidRDefault="00461D1F" w:rsidP="00C70D40">
            <w:pPr>
              <w:jc w:val="center"/>
              <w:rPr>
                <w:b/>
              </w:rPr>
            </w:pPr>
          </w:p>
        </w:tc>
        <w:tc>
          <w:tcPr>
            <w:tcW w:w="5810" w:type="dxa"/>
            <w:tcBorders>
              <w:bottom w:val="nil"/>
            </w:tcBorders>
          </w:tcPr>
          <w:p w:rsidR="00461D1F" w:rsidRPr="00577639" w:rsidRDefault="00461D1F" w:rsidP="00312A19">
            <w:pPr>
              <w:rPr>
                <w:b/>
                <w:color w:val="2E74B5"/>
                <w:sz w:val="20"/>
                <w:szCs w:val="20"/>
              </w:rPr>
            </w:pPr>
            <w:r w:rsidRPr="00577639">
              <w:rPr>
                <w:b/>
                <w:color w:val="2E74B5"/>
                <w:sz w:val="20"/>
              </w:rPr>
              <w:t xml:space="preserve">A02.LU.12. Techniques de gestion d'entretien </w:t>
            </w:r>
          </w:p>
          <w:p w:rsidR="00461D1F" w:rsidRPr="00577639" w:rsidRDefault="00461D1F" w:rsidP="00312A19">
            <w:pPr>
              <w:rPr>
                <w:sz w:val="20"/>
                <w:szCs w:val="20"/>
              </w:rPr>
            </w:pPr>
            <w:r w:rsidRPr="00577639">
              <w:rPr>
                <w:sz w:val="20"/>
              </w:rPr>
              <w:t xml:space="preserve">• Entretiens d'orientation </w:t>
            </w:r>
          </w:p>
          <w:p w:rsidR="00461D1F" w:rsidRPr="00577639" w:rsidRDefault="00461D1F" w:rsidP="00312A19">
            <w:pPr>
              <w:rPr>
                <w:sz w:val="20"/>
                <w:szCs w:val="20"/>
              </w:rPr>
            </w:pPr>
            <w:r w:rsidRPr="00577639">
              <w:rPr>
                <w:sz w:val="20"/>
              </w:rPr>
              <w:t>• Entretiens de motivation</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Borders>
              <w:right w:val="nil"/>
            </w:tcBorders>
          </w:tcPr>
          <w:p w:rsidR="00461D1F" w:rsidRPr="00577639" w:rsidRDefault="00461D1F" w:rsidP="00C70D40">
            <w:pPr>
              <w:jc w:val="center"/>
              <w:rPr>
                <w:b/>
              </w:rPr>
            </w:pPr>
          </w:p>
        </w:tc>
        <w:tc>
          <w:tcPr>
            <w:tcW w:w="5810" w:type="dxa"/>
            <w:tcBorders>
              <w:top w:val="nil"/>
              <w:left w:val="nil"/>
              <w:right w:val="nil"/>
            </w:tcBorders>
          </w:tcPr>
          <w:p w:rsidR="00461D1F" w:rsidRPr="00577639" w:rsidRDefault="00461D1F" w:rsidP="00C70D40">
            <w:pPr>
              <w:pBdr>
                <w:top w:val="single" w:sz="4" w:space="1" w:color="auto"/>
                <w:left w:val="single" w:sz="4" w:space="4" w:color="auto"/>
                <w:bottom w:val="single" w:sz="4" w:space="1" w:color="auto"/>
                <w:right w:val="single" w:sz="4" w:space="4" w:color="auto"/>
              </w:pBdr>
              <w:rPr>
                <w:b/>
                <w:color w:val="2E74B5"/>
                <w:sz w:val="20"/>
                <w:szCs w:val="20"/>
              </w:rPr>
            </w:pPr>
            <w:r w:rsidRPr="00577639">
              <w:rPr>
                <w:b/>
                <w:color w:val="2E74B5"/>
                <w:sz w:val="20"/>
              </w:rPr>
              <w:t>A02.LU.13. Processus de renforcement des capacités</w:t>
            </w:r>
          </w:p>
          <w:p w:rsidR="00461D1F" w:rsidRPr="00577639" w:rsidRDefault="00461D1F" w:rsidP="00C70D40">
            <w:pPr>
              <w:pBdr>
                <w:top w:val="single" w:sz="4" w:space="1" w:color="auto"/>
                <w:left w:val="single" w:sz="4" w:space="4" w:color="auto"/>
                <w:bottom w:val="single" w:sz="4" w:space="1" w:color="auto"/>
                <w:right w:val="single" w:sz="4" w:space="4" w:color="auto"/>
              </w:pBdr>
              <w:rPr>
                <w:sz w:val="20"/>
                <w:szCs w:val="20"/>
              </w:rPr>
            </w:pPr>
            <w:r w:rsidRPr="00577639">
              <w:rPr>
                <w:sz w:val="20"/>
              </w:rPr>
              <w:t xml:space="preserve">• Certifications du secteur du bâtiment et construction d'un profil </w:t>
            </w:r>
          </w:p>
          <w:p w:rsidR="00461D1F" w:rsidRPr="00577639" w:rsidRDefault="00461D1F" w:rsidP="00C70D40">
            <w:pPr>
              <w:pBdr>
                <w:top w:val="single" w:sz="4" w:space="1" w:color="auto"/>
                <w:left w:val="single" w:sz="4" w:space="4" w:color="auto"/>
                <w:bottom w:val="single" w:sz="4" w:space="1" w:color="auto"/>
                <w:right w:val="single" w:sz="4" w:space="4" w:color="auto"/>
              </w:pBdr>
              <w:rPr>
                <w:sz w:val="20"/>
                <w:szCs w:val="20"/>
              </w:rPr>
            </w:pPr>
            <w:r w:rsidRPr="00577639">
              <w:rPr>
                <w:sz w:val="20"/>
              </w:rPr>
              <w:t xml:space="preserve">• Référentiel de certifications nationales, régionales et CEC </w:t>
            </w:r>
          </w:p>
          <w:p w:rsidR="00461D1F" w:rsidRPr="00577639" w:rsidRDefault="00461D1F" w:rsidP="00C70D40">
            <w:pPr>
              <w:pBdr>
                <w:top w:val="single" w:sz="4" w:space="1" w:color="auto"/>
                <w:left w:val="single" w:sz="4" w:space="4" w:color="auto"/>
                <w:bottom w:val="single" w:sz="4" w:space="1" w:color="auto"/>
                <w:right w:val="single" w:sz="4" w:space="4" w:color="auto"/>
              </w:pBdr>
              <w:rPr>
                <w:sz w:val="20"/>
                <w:szCs w:val="20"/>
              </w:rPr>
            </w:pPr>
            <w:r w:rsidRPr="00577639">
              <w:rPr>
                <w:sz w:val="20"/>
              </w:rPr>
              <w:t>• Évaluation</w:t>
            </w:r>
          </w:p>
          <w:p w:rsidR="00461D1F" w:rsidRPr="00577639" w:rsidRDefault="00461D1F" w:rsidP="00C70D40">
            <w:pPr>
              <w:pBdr>
                <w:top w:val="single" w:sz="4" w:space="1" w:color="auto"/>
                <w:left w:val="single" w:sz="4" w:space="4" w:color="auto"/>
                <w:bottom w:val="single" w:sz="4" w:space="1" w:color="auto"/>
                <w:right w:val="single" w:sz="4" w:space="4" w:color="auto"/>
              </w:pBdr>
              <w:rPr>
                <w:sz w:val="20"/>
                <w:szCs w:val="20"/>
              </w:rPr>
            </w:pPr>
            <w:r w:rsidRPr="00577639">
              <w:rPr>
                <w:sz w:val="20"/>
              </w:rPr>
              <w:t>• Techniques d'évaluation de l'apprentissage</w:t>
            </w:r>
          </w:p>
          <w:p w:rsidR="00461D1F" w:rsidRPr="00577639" w:rsidRDefault="00461D1F" w:rsidP="00C70D40">
            <w:pPr>
              <w:pBdr>
                <w:top w:val="single" w:sz="4" w:space="1" w:color="auto"/>
                <w:left w:val="single" w:sz="4" w:space="4" w:color="auto"/>
                <w:bottom w:val="single" w:sz="4" w:space="1" w:color="auto"/>
                <w:right w:val="single" w:sz="4" w:space="4" w:color="auto"/>
              </w:pBdr>
              <w:rPr>
                <w:sz w:val="20"/>
                <w:szCs w:val="20"/>
              </w:rPr>
            </w:pPr>
            <w:r w:rsidRPr="00577639">
              <w:rPr>
                <w:sz w:val="20"/>
              </w:rPr>
              <w:t>• Évaluation des performances</w:t>
            </w:r>
          </w:p>
          <w:p w:rsidR="00461D1F" w:rsidRPr="00577639" w:rsidRDefault="00461D1F" w:rsidP="00C70D40">
            <w:pPr>
              <w:pBdr>
                <w:top w:val="single" w:sz="4" w:space="1" w:color="auto"/>
                <w:left w:val="single" w:sz="4" w:space="4" w:color="auto"/>
                <w:bottom w:val="single" w:sz="4" w:space="1" w:color="auto"/>
                <w:right w:val="single" w:sz="4" w:space="4" w:color="auto"/>
              </w:pBdr>
              <w:rPr>
                <w:sz w:val="20"/>
                <w:szCs w:val="20"/>
              </w:rPr>
            </w:pPr>
            <w:r w:rsidRPr="00577639">
              <w:rPr>
                <w:sz w:val="20"/>
              </w:rPr>
              <w:t>• Construction d'indicateurs de performance</w:t>
            </w:r>
          </w:p>
        </w:tc>
        <w:tc>
          <w:tcPr>
            <w:tcW w:w="5810" w:type="dxa"/>
            <w:tcBorders>
              <w:left w:val="nil"/>
            </w:tcBorders>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Align w:val="center"/>
          </w:tcPr>
          <w:p w:rsidR="00461D1F" w:rsidRPr="00577639" w:rsidRDefault="00461D1F" w:rsidP="00F01247">
            <w:pPr>
              <w:rPr>
                <w:b/>
                <w:color w:val="C45911"/>
              </w:rPr>
            </w:pPr>
            <w:bookmarkStart w:id="1" w:name="_Toc475532338"/>
            <w:r w:rsidRPr="00577639">
              <w:rPr>
                <w:b/>
                <w:color w:val="C45911"/>
              </w:rPr>
              <w:t>A03. DÉVELOPPEMENT DES COMPÉTENCES D'ENCADREMENT/DE L'AUTONOMIE</w:t>
            </w:r>
          </w:p>
          <w:p w:rsidR="00461D1F" w:rsidRPr="00577639" w:rsidRDefault="00461D1F" w:rsidP="00F01247">
            <w:pPr>
              <w:rPr>
                <w:b/>
                <w:color w:val="C45911"/>
              </w:rPr>
            </w:pPr>
          </w:p>
          <w:p w:rsidR="00461D1F" w:rsidRPr="00577639" w:rsidRDefault="00461D1F" w:rsidP="00F01247">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C70D40">
            <w:pPr>
              <w:pStyle w:val="Titre6"/>
              <w:jc w:val="left"/>
            </w:pPr>
          </w:p>
          <w:p w:rsidR="00461D1F" w:rsidRPr="00577639" w:rsidRDefault="00461D1F" w:rsidP="00F01247">
            <w:r w:rsidRPr="00577639">
              <w:t>PARTENAIRE RESPONSABLE DU DOMAINE:</w:t>
            </w:r>
          </w:p>
          <w:p w:rsidR="00461D1F" w:rsidRPr="00577639" w:rsidRDefault="00461D1F" w:rsidP="00F01247">
            <w:pPr>
              <w:rPr>
                <w:b/>
              </w:rPr>
            </w:pPr>
            <w:r w:rsidRPr="00577639">
              <w:rPr>
                <w:b/>
              </w:rPr>
              <w:lastRenderedPageBreak/>
              <w:t>CENFIC</w:t>
            </w:r>
            <w:bookmarkEnd w:id="1"/>
          </w:p>
        </w:tc>
        <w:tc>
          <w:tcPr>
            <w:tcW w:w="5810" w:type="dxa"/>
          </w:tcPr>
          <w:p w:rsidR="00461D1F" w:rsidRPr="00577639" w:rsidRDefault="00461D1F" w:rsidP="00F01247">
            <w:pPr>
              <w:rPr>
                <w:b/>
                <w:color w:val="2E74B5"/>
                <w:sz w:val="20"/>
                <w:szCs w:val="20"/>
              </w:rPr>
            </w:pPr>
            <w:r w:rsidRPr="00577639">
              <w:rPr>
                <w:b/>
                <w:color w:val="2E74B5"/>
                <w:sz w:val="20"/>
              </w:rPr>
              <w:lastRenderedPageBreak/>
              <w:t>A03.LU.14. Processus d'encadrement</w:t>
            </w:r>
          </w:p>
          <w:p w:rsidR="00461D1F" w:rsidRPr="00577639" w:rsidRDefault="00461D1F" w:rsidP="00F01247">
            <w:pPr>
              <w:rPr>
                <w:sz w:val="20"/>
                <w:szCs w:val="20"/>
              </w:rPr>
            </w:pPr>
            <w:r w:rsidRPr="00577639">
              <w:rPr>
                <w:sz w:val="20"/>
              </w:rPr>
              <w:t>• Théories et styles d'encadrement</w:t>
            </w:r>
          </w:p>
          <w:p w:rsidR="00461D1F" w:rsidRPr="00577639" w:rsidRDefault="00461D1F" w:rsidP="00F01247">
            <w:pPr>
              <w:rPr>
                <w:sz w:val="20"/>
                <w:szCs w:val="20"/>
              </w:rPr>
            </w:pPr>
            <w:r w:rsidRPr="00577639">
              <w:rPr>
                <w:sz w:val="20"/>
              </w:rPr>
              <w:t>• Encadrement situationnel¹</w:t>
            </w:r>
          </w:p>
          <w:p w:rsidR="00461D1F" w:rsidRPr="00577639" w:rsidRDefault="00461D1F" w:rsidP="00F01247">
            <w:pPr>
              <w:rPr>
                <w:sz w:val="20"/>
                <w:szCs w:val="20"/>
              </w:rPr>
            </w:pPr>
            <w:r w:rsidRPr="00577639">
              <w:rPr>
                <w:sz w:val="20"/>
              </w:rPr>
              <w:t>• Encadrement par opposition à gestion</w:t>
            </w:r>
          </w:p>
          <w:p w:rsidR="00461D1F" w:rsidRPr="00577639" w:rsidRDefault="00461D1F" w:rsidP="00F01247">
            <w:pPr>
              <w:rPr>
                <w:sz w:val="20"/>
                <w:szCs w:val="20"/>
              </w:rPr>
            </w:pPr>
            <w:r w:rsidRPr="00577639">
              <w:rPr>
                <w:sz w:val="20"/>
              </w:rPr>
              <w:t>• Dynamique des équipes</w:t>
            </w:r>
          </w:p>
          <w:p w:rsidR="00461D1F" w:rsidRPr="00577639" w:rsidRDefault="00461D1F" w:rsidP="00F01247">
            <w:pPr>
              <w:rPr>
                <w:sz w:val="20"/>
                <w:szCs w:val="20"/>
              </w:rPr>
            </w:pPr>
            <w:r w:rsidRPr="00577639">
              <w:rPr>
                <w:sz w:val="20"/>
              </w:rPr>
              <w:t>• Encadrement axé sur les résultats</w:t>
            </w:r>
          </w:p>
          <w:p w:rsidR="00461D1F" w:rsidRPr="00577639" w:rsidRDefault="00461D1F" w:rsidP="00F01247">
            <w:pPr>
              <w:rPr>
                <w:sz w:val="20"/>
                <w:szCs w:val="20"/>
              </w:rPr>
            </w:pPr>
            <w:r w:rsidRPr="00577639">
              <w:rPr>
                <w:sz w:val="20"/>
              </w:rPr>
              <w:t>• Motivation et styles d'encadrement</w:t>
            </w:r>
          </w:p>
          <w:p w:rsidR="00461D1F" w:rsidRPr="00577639" w:rsidRDefault="00461D1F" w:rsidP="00F01247">
            <w:pPr>
              <w:rPr>
                <w:sz w:val="20"/>
                <w:szCs w:val="20"/>
              </w:rPr>
            </w:pP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bl>
    <w:p w:rsidR="00461D1F" w:rsidRPr="00577639" w:rsidRDefault="00461D1F">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Merge w:val="restart"/>
            <w:vAlign w:val="center"/>
          </w:tcPr>
          <w:p w:rsidR="00461D1F" w:rsidRPr="00577639" w:rsidRDefault="00461D1F" w:rsidP="007301D9">
            <w:pPr>
              <w:rPr>
                <w:b/>
                <w:color w:val="C45911"/>
              </w:rPr>
            </w:pPr>
            <w:r w:rsidRPr="00577639">
              <w:rPr>
                <w:b/>
                <w:color w:val="C45911"/>
              </w:rPr>
              <w:t>A03. DÉVELOPPEMENT DES COMPÉTENCES D'ENCADREMENT/DE L'AUTONOMIE</w:t>
            </w:r>
          </w:p>
          <w:p w:rsidR="00461D1F" w:rsidRPr="00577639" w:rsidRDefault="00461D1F" w:rsidP="007301D9">
            <w:pPr>
              <w:rPr>
                <w:b/>
                <w:color w:val="C45911"/>
              </w:rPr>
            </w:pPr>
          </w:p>
          <w:p w:rsidR="00461D1F" w:rsidRPr="00577639" w:rsidRDefault="00461D1F" w:rsidP="007301D9">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C70D40">
            <w:pPr>
              <w:pStyle w:val="Titre6"/>
              <w:jc w:val="left"/>
            </w:pPr>
          </w:p>
          <w:p w:rsidR="00461D1F" w:rsidRPr="00577639" w:rsidRDefault="00461D1F" w:rsidP="007301D9">
            <w:r w:rsidRPr="00577639">
              <w:t>PARTENAIRE RESPONSABLE DU DOMAINE:</w:t>
            </w:r>
          </w:p>
          <w:p w:rsidR="00461D1F" w:rsidRPr="00577639" w:rsidRDefault="00461D1F" w:rsidP="007301D9">
            <w:pPr>
              <w:rPr>
                <w:b/>
              </w:rPr>
            </w:pPr>
            <w:r w:rsidRPr="00577639">
              <w:rPr>
                <w:b/>
              </w:rPr>
              <w:t>CENFIC</w:t>
            </w:r>
          </w:p>
        </w:tc>
        <w:tc>
          <w:tcPr>
            <w:tcW w:w="5810" w:type="dxa"/>
            <w:tcBorders>
              <w:bottom w:val="nil"/>
            </w:tcBorders>
          </w:tcPr>
          <w:p w:rsidR="00461D1F" w:rsidRPr="00577639" w:rsidRDefault="00461D1F" w:rsidP="00F01247">
            <w:pPr>
              <w:rPr>
                <w:b/>
                <w:color w:val="2E74B5"/>
                <w:sz w:val="20"/>
                <w:szCs w:val="20"/>
              </w:rPr>
            </w:pPr>
            <w:r w:rsidRPr="00577639">
              <w:rPr>
                <w:b/>
                <w:color w:val="2E74B5"/>
                <w:sz w:val="20"/>
              </w:rPr>
              <w:t>A03.LU.15. Optimisation des équipes</w:t>
            </w:r>
          </w:p>
          <w:p w:rsidR="00461D1F" w:rsidRPr="00577639" w:rsidRDefault="00461D1F" w:rsidP="00F01247">
            <w:pPr>
              <w:rPr>
                <w:sz w:val="20"/>
                <w:szCs w:val="20"/>
              </w:rPr>
            </w:pPr>
            <w:r w:rsidRPr="00577639">
              <w:rPr>
                <w:sz w:val="20"/>
              </w:rPr>
              <w:t>• Orientation d'équipe pour le changement</w:t>
            </w:r>
          </w:p>
          <w:p w:rsidR="00461D1F" w:rsidRPr="00577639" w:rsidRDefault="00461D1F" w:rsidP="00F01247">
            <w:pPr>
              <w:rPr>
                <w:sz w:val="20"/>
                <w:szCs w:val="20"/>
              </w:rPr>
            </w:pPr>
            <w:r w:rsidRPr="00577639">
              <w:rPr>
                <w:sz w:val="20"/>
              </w:rPr>
              <w:t>• Stratégies en vue de surmonter les obstacles dans le travail d'équipe</w:t>
            </w:r>
          </w:p>
          <w:p w:rsidR="00461D1F" w:rsidRPr="00577639" w:rsidRDefault="00461D1F" w:rsidP="00F01247">
            <w:pPr>
              <w:rPr>
                <w:sz w:val="20"/>
                <w:szCs w:val="20"/>
              </w:rPr>
            </w:pPr>
            <w:r w:rsidRPr="00577639">
              <w:rPr>
                <w:sz w:val="20"/>
              </w:rPr>
              <w:t>• Mobilisation des ressources personnelles en fonction des objectifs à atteindre.</w:t>
            </w:r>
          </w:p>
          <w:p w:rsidR="00461D1F" w:rsidRPr="00577639" w:rsidRDefault="00461D1F" w:rsidP="00F01247">
            <w:pPr>
              <w:rPr>
                <w:sz w:val="20"/>
                <w:szCs w:val="20"/>
              </w:rPr>
            </w:pPr>
            <w:r w:rsidRPr="00577639">
              <w:rPr>
                <w:sz w:val="20"/>
              </w:rPr>
              <w:t>• Accompagnement</w:t>
            </w:r>
          </w:p>
          <w:p w:rsidR="00461D1F" w:rsidRPr="00577639" w:rsidRDefault="00461D1F" w:rsidP="00F01247">
            <w:pPr>
              <w:rPr>
                <w:sz w:val="20"/>
                <w:szCs w:val="20"/>
              </w:rPr>
            </w:pPr>
            <w:r w:rsidRPr="00577639">
              <w:rPr>
                <w:sz w:val="20"/>
              </w:rPr>
              <w:t>• Théories de motivation</w:t>
            </w:r>
          </w:p>
          <w:p w:rsidR="00461D1F" w:rsidRPr="00577639" w:rsidRDefault="00461D1F" w:rsidP="00F01247">
            <w:pPr>
              <w:rPr>
                <w:sz w:val="20"/>
                <w:szCs w:val="20"/>
              </w:rPr>
            </w:pPr>
            <w:r w:rsidRPr="00577639">
              <w:rPr>
                <w:sz w:val="20"/>
              </w:rPr>
              <w:t>• Stratégie de mobilisation d'équipe pour l'excellence</w:t>
            </w:r>
          </w:p>
          <w:p w:rsidR="00461D1F" w:rsidRPr="00577639" w:rsidRDefault="00461D1F" w:rsidP="00F01247">
            <w:pPr>
              <w:rPr>
                <w:sz w:val="20"/>
                <w:szCs w:val="20"/>
              </w:rPr>
            </w:pPr>
            <w:r w:rsidRPr="00577639">
              <w:rPr>
                <w:sz w:val="20"/>
              </w:rPr>
              <w:t>• Consolidation d'équipe</w:t>
            </w:r>
          </w:p>
          <w:p w:rsidR="00461D1F" w:rsidRPr="00577639" w:rsidRDefault="00461D1F" w:rsidP="00F01247">
            <w:pPr>
              <w:rPr>
                <w:b/>
              </w:rPr>
            </w:pPr>
            <w:r w:rsidRPr="00577639">
              <w:rPr>
                <w:sz w:val="20"/>
              </w:rPr>
              <w:t>• Sociométrie</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Borders>
              <w:right w:val="nil"/>
            </w:tcBorders>
          </w:tcPr>
          <w:p w:rsidR="00461D1F" w:rsidRPr="00577639" w:rsidRDefault="00461D1F" w:rsidP="00C70D40">
            <w:pPr>
              <w:jc w:val="center"/>
              <w:rPr>
                <w:b/>
              </w:rPr>
            </w:pPr>
          </w:p>
        </w:tc>
        <w:tc>
          <w:tcPr>
            <w:tcW w:w="5810" w:type="dxa"/>
            <w:tcBorders>
              <w:top w:val="nil"/>
              <w:left w:val="nil"/>
            </w:tcBorders>
          </w:tcPr>
          <w:p w:rsidR="00461D1F" w:rsidRPr="00577639" w:rsidRDefault="00461D1F" w:rsidP="00C70D40">
            <w:pPr>
              <w:pBdr>
                <w:top w:val="single" w:sz="4" w:space="1" w:color="auto"/>
                <w:left w:val="single" w:sz="4" w:space="4" w:color="auto"/>
                <w:right w:val="single" w:sz="4" w:space="4" w:color="auto"/>
              </w:pBdr>
              <w:rPr>
                <w:b/>
                <w:color w:val="2E74B5"/>
                <w:sz w:val="20"/>
                <w:szCs w:val="20"/>
              </w:rPr>
            </w:pPr>
            <w:r w:rsidRPr="00577639">
              <w:rPr>
                <w:b/>
                <w:color w:val="2E74B5"/>
                <w:sz w:val="20"/>
              </w:rPr>
              <w:t>A03.LU.16. Modèles de communication et encadrement émotionnel</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Relations interpersonnelles</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Différence entre processus d'information et de communication</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Styles de communication (passive, agressive, manipulatrice et affirmée)</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Interaction et intelligence émotionnelle</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Analyse SWOT (forces, faiblesses, possibilités et menaces)</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Cadre commun d'évaluation (CCE)</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Cadre de valeurs en concurrence (CVC)</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Align w:val="center"/>
          </w:tcPr>
          <w:p w:rsidR="00461D1F" w:rsidRPr="00577639" w:rsidRDefault="00461D1F" w:rsidP="00971170">
            <w:pPr>
              <w:rPr>
                <w:b/>
                <w:color w:val="C45911"/>
              </w:rPr>
            </w:pPr>
            <w:bookmarkStart w:id="2" w:name="_Toc475532339"/>
            <w:r w:rsidRPr="00577639">
              <w:rPr>
                <w:b/>
                <w:color w:val="C45911"/>
              </w:rPr>
              <w:t>A04. PRÉVENTION DES RISQUES PROFESSIONNELS (santé et sécurité)</w:t>
            </w:r>
          </w:p>
          <w:p w:rsidR="00461D1F" w:rsidRPr="00577639" w:rsidRDefault="00461D1F" w:rsidP="00971170">
            <w:pPr>
              <w:rPr>
                <w:b/>
                <w:color w:val="C45911"/>
              </w:rPr>
            </w:pPr>
          </w:p>
          <w:p w:rsidR="00461D1F" w:rsidRPr="00577639" w:rsidRDefault="00461D1F" w:rsidP="00971170">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C70D40">
            <w:pPr>
              <w:pStyle w:val="Titre6"/>
              <w:jc w:val="left"/>
            </w:pPr>
          </w:p>
          <w:p w:rsidR="00461D1F" w:rsidRPr="00577639" w:rsidRDefault="00461D1F" w:rsidP="00971170">
            <w:r w:rsidRPr="00577639">
              <w:t>PARTENAIRE RESPONSABLE DU DOMAINE:</w:t>
            </w:r>
          </w:p>
          <w:p w:rsidR="00461D1F" w:rsidRPr="00577639" w:rsidRDefault="00461D1F" w:rsidP="00C70D40">
            <w:pPr>
              <w:pStyle w:val="Titre6"/>
              <w:jc w:val="left"/>
            </w:pPr>
            <w:r w:rsidRPr="00577639">
              <w:t>FLC</w:t>
            </w:r>
            <w:bookmarkEnd w:id="2"/>
          </w:p>
        </w:tc>
        <w:tc>
          <w:tcPr>
            <w:tcW w:w="5810" w:type="dxa"/>
          </w:tcPr>
          <w:p w:rsidR="00461D1F" w:rsidRPr="00577639" w:rsidRDefault="00461D1F" w:rsidP="00971170">
            <w:pPr>
              <w:rPr>
                <w:b/>
                <w:color w:val="2E74B5"/>
                <w:sz w:val="20"/>
                <w:szCs w:val="20"/>
              </w:rPr>
            </w:pPr>
            <w:r w:rsidRPr="00577639">
              <w:rPr>
                <w:b/>
                <w:color w:val="2E74B5"/>
                <w:sz w:val="20"/>
              </w:rPr>
              <w:t>A04.LU.17. SANTÉ ET SÉCURITÉ AU TRAVAIL RISQUES GÉNÉRAUX ET PRÉVENTION</w:t>
            </w:r>
          </w:p>
          <w:p w:rsidR="00461D1F" w:rsidRPr="00577639" w:rsidRDefault="00461D1F" w:rsidP="00971170">
            <w:pPr>
              <w:rPr>
                <w:sz w:val="20"/>
                <w:szCs w:val="20"/>
              </w:rPr>
            </w:pPr>
            <w:r w:rsidRPr="00577639">
              <w:rPr>
                <w:sz w:val="20"/>
              </w:rPr>
              <w:t>• Le travail et la santé: définition et composantes de la santé, risques professionnels, facteurs de risque.</w:t>
            </w:r>
          </w:p>
          <w:p w:rsidR="00461D1F" w:rsidRPr="00577639" w:rsidRDefault="00461D1F" w:rsidP="00971170">
            <w:pPr>
              <w:rPr>
                <w:sz w:val="20"/>
                <w:szCs w:val="20"/>
              </w:rPr>
            </w:pPr>
            <w:r w:rsidRPr="00577639">
              <w:rPr>
                <w:sz w:val="20"/>
              </w:rPr>
              <w:t>• Préjudices liés au travail: accidents et maladies professionnels; incidents; autres pathologies causées par le travail.</w:t>
            </w:r>
          </w:p>
          <w:p w:rsidR="00461D1F" w:rsidRPr="00577639" w:rsidRDefault="00461D1F" w:rsidP="00971170">
            <w:pPr>
              <w:rPr>
                <w:sz w:val="20"/>
                <w:szCs w:val="20"/>
              </w:rPr>
            </w:pPr>
            <w:r w:rsidRPr="00577639">
              <w:rPr>
                <w:sz w:val="20"/>
              </w:rPr>
              <w:t>• Techniques de sécurité: prévention et protection.</w:t>
            </w:r>
          </w:p>
          <w:p w:rsidR="00461D1F" w:rsidRPr="00577639" w:rsidRDefault="00461D1F" w:rsidP="00971170">
            <w:pPr>
              <w:rPr>
                <w:sz w:val="20"/>
                <w:szCs w:val="20"/>
              </w:rPr>
            </w:pPr>
            <w:r w:rsidRPr="00577639">
              <w:rPr>
                <w:sz w:val="20"/>
              </w:rPr>
              <w:t>• Techniques sanitaires: hygiène industrielle, ergonomie, médecine du travail, formation et information.</w:t>
            </w:r>
          </w:p>
          <w:p w:rsidR="00461D1F" w:rsidRPr="00577639" w:rsidRDefault="00461D1F" w:rsidP="00971170">
            <w:pPr>
              <w:rPr>
                <w:sz w:val="20"/>
                <w:szCs w:val="20"/>
              </w:rPr>
            </w:pPr>
            <w:r w:rsidRPr="00577639">
              <w:rPr>
                <w:sz w:val="20"/>
              </w:rPr>
              <w:t>• Cadre normatif de base dans les questions de prévention des risques professionnels. Droits (protection, information, formation à la prévention des risques, consultation et participation) et devoirs fondamentaux dans ce domaine.</w:t>
            </w:r>
          </w:p>
          <w:p w:rsidR="00461D1F" w:rsidRPr="00577639" w:rsidRDefault="00461D1F" w:rsidP="00971170">
            <w:pPr>
              <w:rPr>
                <w:sz w:val="20"/>
                <w:szCs w:val="20"/>
              </w:rPr>
            </w:pPr>
            <w:r w:rsidRPr="00577639">
              <w:rPr>
                <w:sz w:val="20"/>
              </w:rPr>
              <w:t>• Vérifier que les travailleurs et les groupes sous leur responsabilité ont reçu sur le chantier les instructions concernant leurs risques particuliers et les mesures préventives à adopter à cet égard.</w:t>
            </w:r>
          </w:p>
          <w:p w:rsidR="00461D1F" w:rsidRPr="00577639" w:rsidRDefault="00461D1F" w:rsidP="00971170">
            <w:pPr>
              <w:rPr>
                <w:sz w:val="20"/>
                <w:szCs w:val="20"/>
              </w:rPr>
            </w:pPr>
            <w:r w:rsidRPr="00577639">
              <w:rPr>
                <w:sz w:val="20"/>
              </w:rPr>
              <w:t>• Risques généraux et leur prévention: risques liés aux conditions de sécurité; risques liés à l'environnement de travail; charge de travail et fatigue; systèmes de contrôle des risques de base; protection collective et individuelle.</w:t>
            </w:r>
          </w:p>
          <w:p w:rsidR="00461D1F" w:rsidRPr="00577639" w:rsidRDefault="00461D1F" w:rsidP="00971170">
            <w:pPr>
              <w:rPr>
                <w:sz w:val="20"/>
                <w:szCs w:val="20"/>
              </w:rPr>
            </w:pPr>
            <w:r w:rsidRPr="00577639">
              <w:rPr>
                <w:sz w:val="20"/>
              </w:rPr>
              <w:t>• Contrôle sanitaire des travailleurs.</w:t>
            </w:r>
          </w:p>
          <w:p w:rsidR="00461D1F" w:rsidRPr="00577639" w:rsidRDefault="00461D1F" w:rsidP="00971170">
            <w:pPr>
              <w:rPr>
                <w:sz w:val="20"/>
                <w:szCs w:val="20"/>
              </w:rPr>
            </w:pPr>
            <w:r w:rsidRPr="00577639">
              <w:rPr>
                <w:sz w:val="20"/>
              </w:rPr>
              <w:t xml:space="preserve">• Éléments de base de la gestion de la prévention des risques: organismes publics liés à la santé et à la sécurité au travail; représentation des travailleurs; droits et obligations. </w:t>
            </w:r>
          </w:p>
          <w:p w:rsidR="00461D1F" w:rsidRPr="00577639" w:rsidRDefault="00461D1F" w:rsidP="00971170">
            <w:pPr>
              <w:rPr>
                <w:sz w:val="20"/>
                <w:szCs w:val="20"/>
              </w:rPr>
            </w:pPr>
            <w:r w:rsidRPr="00577639">
              <w:rPr>
                <w:sz w:val="20"/>
              </w:rPr>
              <w:t>• Organisation du travail préventif: routines de base.</w:t>
            </w:r>
          </w:p>
          <w:p w:rsidR="00461D1F" w:rsidRPr="00577639" w:rsidRDefault="00461D1F" w:rsidP="00971170">
            <w:pPr>
              <w:rPr>
                <w:sz w:val="20"/>
                <w:szCs w:val="20"/>
              </w:rPr>
            </w:pPr>
            <w:r w:rsidRPr="00577639">
              <w:rPr>
                <w:sz w:val="20"/>
              </w:rPr>
              <w:t>• Documentation: collecte, élaboration et classement.</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bl>
    <w:p w:rsidR="00461D1F" w:rsidRPr="00577639" w:rsidRDefault="00461D1F">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Merge w:val="restart"/>
            <w:vAlign w:val="center"/>
          </w:tcPr>
          <w:p w:rsidR="00461D1F" w:rsidRPr="00577639" w:rsidRDefault="00461D1F" w:rsidP="007301D9">
            <w:pPr>
              <w:rPr>
                <w:b/>
                <w:color w:val="C45911"/>
              </w:rPr>
            </w:pPr>
            <w:r w:rsidRPr="00577639">
              <w:rPr>
                <w:b/>
                <w:color w:val="C45911"/>
              </w:rPr>
              <w:t>A04. PRÉVENTION DES RISQUES PROFESSIONNELS (santé et sécurité)</w:t>
            </w:r>
          </w:p>
          <w:p w:rsidR="00461D1F" w:rsidRPr="00577639" w:rsidRDefault="00461D1F" w:rsidP="007301D9">
            <w:pPr>
              <w:rPr>
                <w:b/>
                <w:color w:val="C45911"/>
              </w:rPr>
            </w:pPr>
          </w:p>
          <w:p w:rsidR="00461D1F" w:rsidRPr="00577639" w:rsidRDefault="00461D1F" w:rsidP="007301D9">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C70D40">
            <w:pPr>
              <w:pStyle w:val="Titre6"/>
              <w:jc w:val="left"/>
            </w:pPr>
          </w:p>
          <w:p w:rsidR="00461D1F" w:rsidRPr="00577639" w:rsidRDefault="00461D1F" w:rsidP="007301D9">
            <w:r w:rsidRPr="00577639">
              <w:t>PARTENAIRE RESPONSABLE DU DOMAINE:</w:t>
            </w:r>
          </w:p>
          <w:p w:rsidR="00461D1F" w:rsidRPr="00577639" w:rsidRDefault="00461D1F" w:rsidP="007301D9">
            <w:pPr>
              <w:rPr>
                <w:b/>
              </w:rPr>
            </w:pPr>
            <w:r w:rsidRPr="00577639">
              <w:rPr>
                <w:b/>
              </w:rPr>
              <w:t>FLC</w:t>
            </w:r>
          </w:p>
        </w:tc>
        <w:tc>
          <w:tcPr>
            <w:tcW w:w="5810" w:type="dxa"/>
          </w:tcPr>
          <w:p w:rsidR="00461D1F" w:rsidRPr="00577639" w:rsidRDefault="00461D1F" w:rsidP="00971170">
            <w:pPr>
              <w:rPr>
                <w:b/>
                <w:color w:val="2E74B5"/>
                <w:sz w:val="20"/>
                <w:szCs w:val="20"/>
              </w:rPr>
            </w:pPr>
            <w:r w:rsidRPr="00577639">
              <w:rPr>
                <w:b/>
                <w:color w:val="2E74B5"/>
                <w:sz w:val="20"/>
              </w:rPr>
              <w:t>A04.LU.18. SÉCURITÉ DANS LE SECTEUR DU BÂTIMENT</w:t>
            </w:r>
          </w:p>
          <w:p w:rsidR="00461D1F" w:rsidRPr="00577639" w:rsidRDefault="00461D1F" w:rsidP="00971170">
            <w:pPr>
              <w:rPr>
                <w:sz w:val="20"/>
                <w:szCs w:val="20"/>
              </w:rPr>
            </w:pPr>
            <w:r w:rsidRPr="00577639">
              <w:rPr>
                <w:sz w:val="20"/>
              </w:rPr>
              <w:t>•Cadre normatif de base de la sécurité dans le secteur du bâtiment: responsables de la sécurité des travaux et fonctions (développeur, coordinateur de la santé et de la sécurité au cours de l'exécution des travaux, gestion des capacités, entrepreneur, sous-traitant et travailleur indépendant).</w:t>
            </w:r>
          </w:p>
          <w:p w:rsidR="00461D1F" w:rsidRPr="00577639" w:rsidRDefault="00461D1F" w:rsidP="00971170">
            <w:pPr>
              <w:rPr>
                <w:sz w:val="20"/>
                <w:szCs w:val="20"/>
              </w:rPr>
            </w:pPr>
            <w:r w:rsidRPr="00577639">
              <w:rPr>
                <w:sz w:val="20"/>
              </w:rPr>
              <w:t>•Risques communs dans le secteur du bâtiment: types d'accident, mesures de prévention et de protection connexes.</w:t>
            </w:r>
          </w:p>
          <w:p w:rsidR="00461D1F" w:rsidRPr="00577639" w:rsidRDefault="00461D1F" w:rsidP="00971170">
            <w:pPr>
              <w:rPr>
                <w:sz w:val="20"/>
                <w:szCs w:val="20"/>
              </w:rPr>
            </w:pPr>
            <w:r w:rsidRPr="00577639">
              <w:rPr>
                <w:sz w:val="20"/>
              </w:rPr>
              <w:t>•Prévention des risques dans les travaux de construction (description des travaux, installations auxiliaires et machines employées, phases de développement, travaux précédents, suivants et simultanés, risques caractéristiques et mesures de protection) dans le cadre de: travaux auxiliaires; travaux de démolition; mouvements de terrain; fondations; structures en béton; structures métalliques; enceintes et cloisons; toitures; finitions; travaux de charpenterie; travaux de serrurerie et de verrerie; installations.</w:t>
            </w:r>
          </w:p>
          <w:p w:rsidR="00461D1F" w:rsidRPr="00577639" w:rsidRDefault="00461D1F" w:rsidP="00971170">
            <w:pPr>
              <w:rPr>
                <w:sz w:val="20"/>
                <w:szCs w:val="20"/>
              </w:rPr>
            </w:pPr>
            <w:r w:rsidRPr="00577639">
              <w:rPr>
                <w:sz w:val="20"/>
              </w:rPr>
              <w:t>•Prévention des risques dans les travaux d'urbanisation: nivellement; drainages; surfaces; zones piétonnes; murs et ouvrages de protection; ponts et passerelles; réseau de services urbains; signalisation et balisage.</w:t>
            </w:r>
          </w:p>
          <w:p w:rsidR="00461D1F" w:rsidRPr="00577639" w:rsidRDefault="00461D1F" w:rsidP="00971170">
            <w:pPr>
              <w:rPr>
                <w:sz w:val="20"/>
                <w:szCs w:val="20"/>
              </w:rPr>
            </w:pPr>
            <w:r w:rsidRPr="00577639">
              <w:rPr>
                <w:sz w:val="20"/>
              </w:rPr>
              <w:t>•Prévention des risques caractéristiques des travaux souterrains, hydrauliques et maritimes.</w:t>
            </w:r>
          </w:p>
          <w:p w:rsidR="00461D1F" w:rsidRPr="00577639" w:rsidRDefault="00461D1F" w:rsidP="00971170">
            <w:pPr>
              <w:rPr>
                <w:sz w:val="20"/>
                <w:szCs w:val="20"/>
              </w:rPr>
            </w:pPr>
            <w:r w:rsidRPr="00577639">
              <w:rPr>
                <w:sz w:val="20"/>
              </w:rPr>
              <w:t>•Conditions dangereuses et caractéristiques des pratiques dans le secteur du bâtiment.</w:t>
            </w:r>
          </w:p>
          <w:p w:rsidR="00461D1F" w:rsidRPr="00577639" w:rsidRDefault="00461D1F" w:rsidP="00971170">
            <w:pPr>
              <w:rPr>
                <w:sz w:val="20"/>
                <w:szCs w:val="20"/>
              </w:rPr>
            </w:pPr>
            <w:r w:rsidRPr="00577639">
              <w:rPr>
                <w:sz w:val="20"/>
              </w:rPr>
              <w:t xml:space="preserve">•Importance des mesures préventives lors de l'exécution des travaux: clôtures; barrières d'entrée et de sortie et circulation des véhicules et des personnes; position et rayon d'action des grues; réseaux de distribution; services affectés; installations sanitaires et d'hygiène; installations temporaires; ateliers; fournitures pour les travaux; signalisation des travaux et machines. </w:t>
            </w:r>
          </w:p>
          <w:p w:rsidR="00461D1F" w:rsidRPr="00577639" w:rsidRDefault="00461D1F" w:rsidP="00971170">
            <w:pPr>
              <w:rPr>
                <w:sz w:val="20"/>
                <w:szCs w:val="20"/>
              </w:rPr>
            </w:pPr>
            <w:r w:rsidRPr="00577639">
              <w:rPr>
                <w:sz w:val="20"/>
              </w:rPr>
              <w:t>•Équipement de protection personnelle: placement; utilisations et obligations; entretien.</w:t>
            </w:r>
          </w:p>
          <w:p w:rsidR="00461D1F" w:rsidRPr="00577639" w:rsidRDefault="00461D1F" w:rsidP="00971170">
            <w:pPr>
              <w:rPr>
                <w:sz w:val="20"/>
                <w:szCs w:val="20"/>
              </w:rPr>
            </w:pPr>
            <w:r w:rsidRPr="00577639">
              <w:rPr>
                <w:sz w:val="20"/>
              </w:rPr>
              <w:t xml:space="preserve">•Équipement de protection collective: placement; utilisations et obligations; entretien. </w:t>
            </w:r>
          </w:p>
          <w:p w:rsidR="00461D1F" w:rsidRPr="00577639" w:rsidRDefault="00461D1F" w:rsidP="00971170">
            <w:pPr>
              <w:rPr>
                <w:sz w:val="20"/>
                <w:szCs w:val="20"/>
              </w:rPr>
            </w:pPr>
            <w:r w:rsidRPr="00577639">
              <w:rPr>
                <w:sz w:val="20"/>
              </w:rPr>
              <w:t xml:space="preserve">•Moyens auxiliaires: placement; utilisations et obligations; entretien. </w:t>
            </w:r>
          </w:p>
          <w:p w:rsidR="00461D1F" w:rsidRPr="00577639" w:rsidRDefault="00461D1F" w:rsidP="00971170">
            <w:pPr>
              <w:rPr>
                <w:sz w:val="20"/>
                <w:szCs w:val="20"/>
              </w:rPr>
            </w:pPr>
            <w:r w:rsidRPr="00577639">
              <w:rPr>
                <w:sz w:val="20"/>
              </w:rPr>
              <w:t>•Travaux simultanés sur le chantier. Risques émanant de l'interférence d'activités. Identification et prévention.</w:t>
            </w:r>
          </w:p>
          <w:p w:rsidR="00461D1F" w:rsidRPr="00577639" w:rsidRDefault="00461D1F" w:rsidP="00971170">
            <w:pPr>
              <w:rPr>
                <w:sz w:val="20"/>
                <w:szCs w:val="20"/>
              </w:rPr>
            </w:pPr>
            <w:r w:rsidRPr="00577639">
              <w:rPr>
                <w:sz w:val="20"/>
              </w:rPr>
              <w:t>•Sécurité dans le cadre du projet de construction. Analyse des études de santé et de sécurité.</w:t>
            </w:r>
          </w:p>
          <w:p w:rsidR="00461D1F" w:rsidRPr="00577639" w:rsidRDefault="00461D1F" w:rsidP="00971170">
            <w:pPr>
              <w:rPr>
                <w:sz w:val="20"/>
                <w:szCs w:val="20"/>
              </w:rPr>
            </w:pPr>
            <w:r w:rsidRPr="00577639">
              <w:rPr>
                <w:sz w:val="20"/>
              </w:rPr>
              <w:t>• Plans de santé et de sécurité. Contenu. Documents.</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Pr>
          <w:p w:rsidR="00461D1F" w:rsidRPr="00577639" w:rsidRDefault="00461D1F" w:rsidP="00C70D40">
            <w:pPr>
              <w:jc w:val="center"/>
              <w:rPr>
                <w:b/>
              </w:rPr>
            </w:pPr>
          </w:p>
        </w:tc>
        <w:tc>
          <w:tcPr>
            <w:tcW w:w="5810" w:type="dxa"/>
          </w:tcPr>
          <w:p w:rsidR="00461D1F" w:rsidRPr="00577639" w:rsidRDefault="00461D1F" w:rsidP="00971170">
            <w:pPr>
              <w:rPr>
                <w:b/>
                <w:color w:val="2E74B5"/>
                <w:sz w:val="20"/>
                <w:szCs w:val="20"/>
              </w:rPr>
            </w:pPr>
            <w:r w:rsidRPr="00577639">
              <w:rPr>
                <w:b/>
                <w:color w:val="2E74B5"/>
                <w:sz w:val="20"/>
              </w:rPr>
              <w:t>A04.LU.19. PLANS D'URGENCE ET PREMIERS SECOURS</w:t>
            </w:r>
          </w:p>
          <w:p w:rsidR="00461D1F" w:rsidRPr="00577639" w:rsidRDefault="00461D1F" w:rsidP="00971170">
            <w:pPr>
              <w:rPr>
                <w:sz w:val="20"/>
                <w:szCs w:val="20"/>
              </w:rPr>
            </w:pPr>
            <w:r w:rsidRPr="00577639">
              <w:rPr>
                <w:sz w:val="20"/>
              </w:rPr>
              <w:t>• Plans d'urgence et d'évacuation.</w:t>
            </w:r>
          </w:p>
          <w:p w:rsidR="00461D1F" w:rsidRPr="00577639" w:rsidRDefault="00461D1F" w:rsidP="00971170">
            <w:pPr>
              <w:rPr>
                <w:sz w:val="20"/>
                <w:szCs w:val="20"/>
              </w:rPr>
            </w:pPr>
            <w:r w:rsidRPr="00577639">
              <w:rPr>
                <w:sz w:val="20"/>
              </w:rPr>
              <w:t>• Premiers secours: critères de performance fondamentaux.</w:t>
            </w:r>
          </w:p>
          <w:p w:rsidR="00461D1F" w:rsidRPr="00577639" w:rsidRDefault="00461D1F" w:rsidP="00971170">
            <w:pPr>
              <w:rPr>
                <w:sz w:val="20"/>
                <w:szCs w:val="20"/>
              </w:rPr>
            </w:pPr>
            <w:r w:rsidRPr="00577639">
              <w:rPr>
                <w:sz w:val="20"/>
              </w:rPr>
              <w:t>• Canaux d'information pour les interventions d'urgence et les premiers secours, afin de déterminer les moyens de contacter les personnes responsables des travaux.</w:t>
            </w:r>
          </w:p>
          <w:p w:rsidR="00461D1F" w:rsidRPr="00577639" w:rsidRDefault="00461D1F" w:rsidP="00971170">
            <w:pPr>
              <w:rPr>
                <w:sz w:val="20"/>
                <w:szCs w:val="20"/>
              </w:rPr>
            </w:pPr>
            <w:r w:rsidRPr="00577639">
              <w:rPr>
                <w:sz w:val="20"/>
              </w:rPr>
              <w:t>• Les moyens d'urgence (les trousses de premiers secours, les sortie de secours, les extincteurs et autres sont identifiés au préalable, afin de déterminer leur position et de vérifier qu'ils sont conformes au nombre, au type et au lieu prévus) et s'ils sont en bon état.</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bl>
    <w:p w:rsidR="00461D1F" w:rsidRPr="00577639" w:rsidRDefault="00461D1F">
      <w:bookmarkStart w:id="3" w:name="_Toc475532340"/>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bookmarkEnd w:id="3"/>
      <w:tr w:rsidR="00461D1F" w:rsidRPr="00577639" w:rsidTr="00C70D40">
        <w:tc>
          <w:tcPr>
            <w:tcW w:w="3539" w:type="dxa"/>
            <w:vMerge w:val="restart"/>
            <w:vAlign w:val="center"/>
          </w:tcPr>
          <w:p w:rsidR="00461D1F" w:rsidRPr="00577639" w:rsidRDefault="00461D1F" w:rsidP="00A15E73">
            <w:pPr>
              <w:rPr>
                <w:b/>
                <w:color w:val="C45911"/>
              </w:rPr>
            </w:pPr>
            <w:r w:rsidRPr="00577639">
              <w:rPr>
                <w:b/>
                <w:color w:val="C45911"/>
              </w:rPr>
              <w:t>A05. RÉSOLUTION DE CONFLITS PAR L'ENCADREMENT/LA COMMUNICATION ET TECHNIQUES DE NÉGOCIATION/RÉSOLUTION DE PROBLÈMES</w:t>
            </w:r>
          </w:p>
          <w:p w:rsidR="00461D1F" w:rsidRPr="00577639" w:rsidRDefault="00461D1F" w:rsidP="00A15E73">
            <w:pPr>
              <w:rPr>
                <w:b/>
                <w:color w:val="C45911"/>
              </w:rPr>
            </w:pPr>
          </w:p>
          <w:p w:rsidR="00461D1F" w:rsidRPr="00577639" w:rsidRDefault="00461D1F" w:rsidP="00A15E73">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A15E73">
            <w:pPr>
              <w:pStyle w:val="Titre6"/>
            </w:pPr>
          </w:p>
          <w:p w:rsidR="00461D1F" w:rsidRPr="00577639" w:rsidRDefault="00461D1F" w:rsidP="00A15E73">
            <w:r w:rsidRPr="00577639">
              <w:t>PARTENAIRE RESPONSABLE DU DOMAINE:</w:t>
            </w:r>
          </w:p>
          <w:p w:rsidR="00461D1F" w:rsidRPr="00577639" w:rsidRDefault="00461D1F" w:rsidP="00A15E73">
            <w:pPr>
              <w:rPr>
                <w:b/>
              </w:rPr>
            </w:pPr>
            <w:r w:rsidRPr="00577639">
              <w:rPr>
                <w:b/>
              </w:rPr>
              <w:t>FLC ASTURIES</w:t>
            </w:r>
          </w:p>
        </w:tc>
        <w:tc>
          <w:tcPr>
            <w:tcW w:w="5810" w:type="dxa"/>
          </w:tcPr>
          <w:p w:rsidR="00461D1F" w:rsidRPr="00577639" w:rsidRDefault="00461D1F" w:rsidP="00A15E73">
            <w:pPr>
              <w:rPr>
                <w:b/>
                <w:color w:val="2E74B5"/>
                <w:sz w:val="20"/>
                <w:szCs w:val="20"/>
              </w:rPr>
            </w:pPr>
            <w:r w:rsidRPr="00577639">
              <w:rPr>
                <w:b/>
                <w:color w:val="2E74B5"/>
                <w:sz w:val="20"/>
              </w:rPr>
              <w:t>A05.LU.20. Émotions, conflits et performances</w:t>
            </w:r>
          </w:p>
          <w:p w:rsidR="00461D1F" w:rsidRPr="00577639" w:rsidRDefault="00461D1F" w:rsidP="00A15E73">
            <w:pPr>
              <w:rPr>
                <w:sz w:val="20"/>
                <w:szCs w:val="20"/>
              </w:rPr>
            </w:pPr>
            <w:r w:rsidRPr="00577639">
              <w:rPr>
                <w:sz w:val="20"/>
              </w:rPr>
              <w:t>• S'intéresser aux émotions et aux conflits: L'utilité des émotions. L'expression des émotions. Résoudre les conflits</w:t>
            </w:r>
          </w:p>
          <w:p w:rsidR="00461D1F" w:rsidRPr="00577639" w:rsidRDefault="00461D1F" w:rsidP="00A15E73">
            <w:pPr>
              <w:rPr>
                <w:sz w:val="20"/>
                <w:szCs w:val="20"/>
              </w:rPr>
            </w:pPr>
            <w:r w:rsidRPr="00577639">
              <w:rPr>
                <w:sz w:val="20"/>
              </w:rPr>
              <w:t>• Le modèle du triangle vertueux: développer l'équilibre émotionnel. Développer des relations de confiance. Moyens de contrôler les conflits. Une nouvelle approche des émotions.</w:t>
            </w:r>
          </w:p>
          <w:p w:rsidR="00461D1F" w:rsidRPr="00577639" w:rsidRDefault="00461D1F" w:rsidP="00A15E73">
            <w:pPr>
              <w:rPr>
                <w:sz w:val="20"/>
                <w:szCs w:val="20"/>
              </w:rPr>
            </w:pPr>
            <w:r w:rsidRPr="00577639">
              <w:rPr>
                <w:sz w:val="20"/>
              </w:rPr>
              <w:t>• Comprendre la relation entre les émotions, le stress, les conflits et la confiance en soi: stress, peur et émotions. Confiance en soi et émotions.</w:t>
            </w:r>
          </w:p>
          <w:p w:rsidR="00461D1F" w:rsidRPr="00577639" w:rsidRDefault="00461D1F" w:rsidP="00A15E73">
            <w:pPr>
              <w:rPr>
                <w:sz w:val="20"/>
                <w:szCs w:val="20"/>
              </w:rPr>
            </w:pPr>
            <w:r w:rsidRPr="00577639">
              <w:rPr>
                <w:sz w:val="20"/>
              </w:rPr>
              <w:t>• Découvrir le rôle du cerveau.</w:t>
            </w:r>
          </w:p>
          <w:p w:rsidR="00461D1F" w:rsidRPr="00577639" w:rsidRDefault="00461D1F" w:rsidP="00A15E73">
            <w:pPr>
              <w:rPr>
                <w:sz w:val="20"/>
                <w:szCs w:val="20"/>
              </w:rPr>
            </w:pPr>
            <w:r w:rsidRPr="00577639">
              <w:rPr>
                <w:sz w:val="20"/>
              </w:rPr>
              <w:t>• Identifier les émotions: les six émotions de base. Caractéristiques des émotions. Facteurs qui déclenchent les émotions. Émotions primaires et secondaires. Sentiments et états d'esprit.</w:t>
            </w:r>
          </w:p>
          <w:p w:rsidR="00461D1F" w:rsidRPr="00577639" w:rsidRDefault="00461D1F" w:rsidP="00A15E73">
            <w:pPr>
              <w:rPr>
                <w:sz w:val="20"/>
                <w:szCs w:val="20"/>
              </w:rPr>
            </w:pPr>
            <w:r w:rsidRPr="00577639">
              <w:rPr>
                <w:sz w:val="20"/>
              </w:rPr>
              <w:t>• Reconnaître le rôle des émotions: le sens caché des émotions. Adapter son comportement.</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Pr>
          <w:p w:rsidR="00461D1F" w:rsidRPr="00577639" w:rsidRDefault="00461D1F" w:rsidP="00C70D40">
            <w:pPr>
              <w:jc w:val="center"/>
              <w:rPr>
                <w:b/>
              </w:rPr>
            </w:pPr>
          </w:p>
        </w:tc>
        <w:tc>
          <w:tcPr>
            <w:tcW w:w="5810" w:type="dxa"/>
          </w:tcPr>
          <w:p w:rsidR="00461D1F" w:rsidRPr="00577639" w:rsidRDefault="00461D1F" w:rsidP="00A15E73">
            <w:pPr>
              <w:rPr>
                <w:b/>
                <w:color w:val="2E74B5"/>
                <w:sz w:val="20"/>
                <w:szCs w:val="20"/>
              </w:rPr>
            </w:pPr>
            <w:r w:rsidRPr="00577639">
              <w:rPr>
                <w:b/>
                <w:color w:val="2E74B5"/>
                <w:sz w:val="20"/>
              </w:rPr>
              <w:t>A05.LU.21. Développer l'équilibre émotionnel</w:t>
            </w:r>
          </w:p>
          <w:p w:rsidR="00461D1F" w:rsidRPr="00577639" w:rsidRDefault="00461D1F" w:rsidP="00A15E73">
            <w:pPr>
              <w:rPr>
                <w:sz w:val="20"/>
                <w:szCs w:val="20"/>
              </w:rPr>
            </w:pPr>
            <w:r w:rsidRPr="00577639">
              <w:rPr>
                <w:sz w:val="20"/>
              </w:rPr>
              <w:t>• Développer sa conscience émotionnelle: déterminer son profil émotionnel.</w:t>
            </w:r>
          </w:p>
          <w:p w:rsidR="00461D1F" w:rsidRPr="00577639" w:rsidRDefault="00461D1F" w:rsidP="00A15E73">
            <w:pPr>
              <w:rPr>
                <w:sz w:val="20"/>
                <w:szCs w:val="20"/>
              </w:rPr>
            </w:pPr>
            <w:r w:rsidRPr="00577639">
              <w:rPr>
                <w:sz w:val="20"/>
              </w:rPr>
              <w:t>• Vivre les émotions: se familiariser avec ses propres émotions. Reconnaître le pouvoir d'une émotion.</w:t>
            </w:r>
          </w:p>
          <w:p w:rsidR="00461D1F" w:rsidRPr="00577639" w:rsidRDefault="00461D1F" w:rsidP="00A15E73">
            <w:pPr>
              <w:rPr>
                <w:sz w:val="20"/>
                <w:szCs w:val="20"/>
              </w:rPr>
            </w:pPr>
            <w:r w:rsidRPr="00577639">
              <w:rPr>
                <w:sz w:val="20"/>
              </w:rPr>
              <w:t>• Gérer les réactions émotionnelles incohérentes: comprendre les incohérences. Modification des réactions.</w:t>
            </w:r>
          </w:p>
          <w:p w:rsidR="00461D1F" w:rsidRPr="00577639" w:rsidRDefault="00461D1F" w:rsidP="00A15E73">
            <w:pPr>
              <w:rPr>
                <w:sz w:val="20"/>
                <w:szCs w:val="20"/>
              </w:rPr>
            </w:pPr>
            <w:r w:rsidRPr="00577639">
              <w:rPr>
                <w:sz w:val="20"/>
              </w:rPr>
              <w:t>• Développer la confiance en soi et l'estime de soi.</w:t>
            </w:r>
          </w:p>
          <w:p w:rsidR="00461D1F" w:rsidRPr="00577639" w:rsidRDefault="00461D1F" w:rsidP="00A15E73">
            <w:pPr>
              <w:rPr>
                <w:sz w:val="20"/>
                <w:szCs w:val="20"/>
              </w:rPr>
            </w:pPr>
            <w:r w:rsidRPr="00577639">
              <w:rPr>
                <w:sz w:val="20"/>
              </w:rPr>
              <w:t>• Utiliser les émotions pour rétablir les relations de confiance et comprendre les avantages de la confiance: niveaux de coopération. Confiance.</w:t>
            </w:r>
          </w:p>
          <w:p w:rsidR="00461D1F" w:rsidRPr="00577639" w:rsidRDefault="00461D1F" w:rsidP="00A15E73">
            <w:pPr>
              <w:rPr>
                <w:sz w:val="20"/>
                <w:szCs w:val="20"/>
              </w:rPr>
            </w:pPr>
            <w:r w:rsidRPr="00577639">
              <w:rPr>
                <w:sz w:val="20"/>
              </w:rPr>
              <w:t>• Pensée positive.</w:t>
            </w:r>
          </w:p>
          <w:p w:rsidR="00461D1F" w:rsidRPr="00577639" w:rsidRDefault="00461D1F" w:rsidP="00A15E73">
            <w:pPr>
              <w:rPr>
                <w:sz w:val="20"/>
                <w:szCs w:val="20"/>
              </w:rPr>
            </w:pPr>
            <w:r w:rsidRPr="00577639">
              <w:rPr>
                <w:sz w:val="20"/>
              </w:rPr>
              <w:t>• Respect d'autrui et des émotions d'autrui.</w:t>
            </w:r>
          </w:p>
          <w:p w:rsidR="00461D1F" w:rsidRPr="00577639" w:rsidRDefault="00461D1F" w:rsidP="00C70D40">
            <w:pPr>
              <w:jc w:val="both"/>
              <w:rPr>
                <w:sz w:val="20"/>
                <w:szCs w:val="20"/>
              </w:rPr>
            </w:pPr>
            <w:r w:rsidRPr="00577639">
              <w:rPr>
                <w:sz w:val="20"/>
              </w:rPr>
              <w:t>• Exprimer et partager le ressentiment.</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Pr>
          <w:p w:rsidR="00461D1F" w:rsidRPr="00577639" w:rsidRDefault="00461D1F" w:rsidP="00C70D40">
            <w:pPr>
              <w:jc w:val="center"/>
              <w:rPr>
                <w:b/>
              </w:rPr>
            </w:pPr>
          </w:p>
        </w:tc>
        <w:tc>
          <w:tcPr>
            <w:tcW w:w="5810" w:type="dxa"/>
          </w:tcPr>
          <w:p w:rsidR="00461D1F" w:rsidRPr="00577639" w:rsidRDefault="00461D1F" w:rsidP="00A15E73">
            <w:pPr>
              <w:rPr>
                <w:b/>
                <w:color w:val="2E74B5"/>
                <w:sz w:val="20"/>
                <w:szCs w:val="20"/>
              </w:rPr>
            </w:pPr>
            <w:r w:rsidRPr="00577639">
              <w:rPr>
                <w:b/>
                <w:color w:val="2E74B5"/>
                <w:sz w:val="20"/>
              </w:rPr>
              <w:t>A05.LU.22. Résoudre les situations de conflit</w:t>
            </w:r>
          </w:p>
          <w:p w:rsidR="00461D1F" w:rsidRPr="00577639" w:rsidRDefault="00461D1F" w:rsidP="00A15E73">
            <w:pPr>
              <w:rPr>
                <w:sz w:val="20"/>
                <w:szCs w:val="20"/>
              </w:rPr>
            </w:pPr>
            <w:r w:rsidRPr="00577639">
              <w:rPr>
                <w:sz w:val="20"/>
              </w:rPr>
              <w:t>• Méthodologie pour la résolution des conflits: contrôler ses émotions en situation stressante. Comprendre le point de vue d'autrui. Trouver des solutions communes.</w:t>
            </w:r>
          </w:p>
          <w:p w:rsidR="00461D1F" w:rsidRPr="00577639" w:rsidRDefault="00461D1F" w:rsidP="00A15E73">
            <w:pPr>
              <w:rPr>
                <w:sz w:val="20"/>
                <w:szCs w:val="20"/>
              </w:rPr>
            </w:pPr>
            <w:r w:rsidRPr="00577639">
              <w:rPr>
                <w:sz w:val="20"/>
              </w:rPr>
              <w:t>• Savoir comment faire face aux conflits: Reconnaître les émotions. Faire face aux réactions incohérente</w:t>
            </w:r>
            <w:r>
              <w:rPr>
                <w:sz w:val="20"/>
              </w:rPr>
              <w:t>s</w:t>
            </w:r>
            <w:r w:rsidRPr="00577639">
              <w:rPr>
                <w:sz w:val="20"/>
              </w:rPr>
              <w:t xml:space="preserve"> d'autrui. Faire </w:t>
            </w:r>
            <w:proofErr w:type="spellStart"/>
            <w:r w:rsidRPr="00577639">
              <w:rPr>
                <w:sz w:val="20"/>
              </w:rPr>
              <w:t>ace</w:t>
            </w:r>
            <w:proofErr w:type="spellEnd"/>
            <w:r w:rsidRPr="00577639">
              <w:rPr>
                <w:sz w:val="20"/>
              </w:rPr>
              <w:t xml:space="preserve"> à la colère d'autrui.</w:t>
            </w:r>
          </w:p>
          <w:p w:rsidR="00461D1F" w:rsidRPr="00577639" w:rsidRDefault="00461D1F" w:rsidP="00A15E73">
            <w:pPr>
              <w:rPr>
                <w:sz w:val="20"/>
                <w:szCs w:val="20"/>
              </w:rPr>
            </w:pPr>
            <w:r w:rsidRPr="00577639">
              <w:rPr>
                <w:sz w:val="20"/>
              </w:rPr>
              <w:t xml:space="preserve">• Comportements qui permettent de prévenir les conflits: maîtriser son stress. Comprendre autrui. Être proactif. Développer la maîtrise de soi </w:t>
            </w:r>
          </w:p>
          <w:p w:rsidR="00461D1F" w:rsidRPr="00577639" w:rsidRDefault="00461D1F" w:rsidP="00A15E73">
            <w:pPr>
              <w:rPr>
                <w:sz w:val="20"/>
                <w:szCs w:val="20"/>
              </w:rPr>
            </w:pPr>
            <w:r w:rsidRPr="00577639">
              <w:rPr>
                <w:sz w:val="20"/>
              </w:rPr>
              <w:t>Apprendre à se maîtriser: il est possible de se maîtriser. Maîtriser ses émotions. Penser de manière positive.</w:t>
            </w:r>
          </w:p>
          <w:p w:rsidR="00461D1F" w:rsidRPr="00577639" w:rsidRDefault="00461D1F" w:rsidP="00A15E73">
            <w:pPr>
              <w:rPr>
                <w:sz w:val="20"/>
                <w:szCs w:val="20"/>
              </w:rPr>
            </w:pPr>
            <w:r w:rsidRPr="00577639">
              <w:rPr>
                <w:sz w:val="20"/>
              </w:rPr>
              <w:t>• Maîtriser sa colère: causes de la colère. Manières de réagir. Expression de la colère.</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bl>
    <w:p w:rsidR="00461D1F" w:rsidRPr="00577639" w:rsidRDefault="00461D1F">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Align w:val="center"/>
          </w:tcPr>
          <w:p w:rsidR="00461D1F" w:rsidRPr="00577639" w:rsidRDefault="00461D1F" w:rsidP="007301D9">
            <w:pPr>
              <w:rPr>
                <w:b/>
                <w:color w:val="C45911"/>
              </w:rPr>
            </w:pPr>
            <w:r w:rsidRPr="00577639">
              <w:rPr>
                <w:b/>
                <w:color w:val="C45911"/>
              </w:rPr>
              <w:t>A05. RÉSOLUTION DE CONFLITS PAR L'ENCADREMENT/LA COMMUNICATION ET TECHNIQUES DE NÉGOCIATION/RÉSOLUTION DE PROBLÈMES</w:t>
            </w:r>
          </w:p>
          <w:p w:rsidR="00461D1F" w:rsidRPr="00577639" w:rsidRDefault="00461D1F" w:rsidP="007301D9">
            <w:pPr>
              <w:rPr>
                <w:b/>
                <w:color w:val="C45911"/>
              </w:rPr>
            </w:pPr>
          </w:p>
          <w:p w:rsidR="00461D1F" w:rsidRPr="00577639" w:rsidRDefault="00461D1F" w:rsidP="007301D9">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7301D9">
            <w:pPr>
              <w:pStyle w:val="Titre6"/>
            </w:pPr>
          </w:p>
          <w:p w:rsidR="00461D1F" w:rsidRPr="00577639" w:rsidRDefault="00461D1F" w:rsidP="007301D9">
            <w:r w:rsidRPr="00577639">
              <w:t>PARTENAIRE RESPONSABLE DU DOMAINE:</w:t>
            </w:r>
          </w:p>
          <w:p w:rsidR="00461D1F" w:rsidRPr="00577639" w:rsidRDefault="00461D1F" w:rsidP="007301D9">
            <w:pPr>
              <w:rPr>
                <w:b/>
              </w:rPr>
            </w:pPr>
            <w:r w:rsidRPr="00577639">
              <w:rPr>
                <w:b/>
              </w:rPr>
              <w:t>FLC ASTURIES</w:t>
            </w:r>
          </w:p>
        </w:tc>
        <w:tc>
          <w:tcPr>
            <w:tcW w:w="5810" w:type="dxa"/>
          </w:tcPr>
          <w:p w:rsidR="00461D1F" w:rsidRPr="00577639" w:rsidRDefault="00461D1F" w:rsidP="00A15E73">
            <w:pPr>
              <w:rPr>
                <w:b/>
                <w:color w:val="2E74B5"/>
                <w:sz w:val="20"/>
                <w:szCs w:val="20"/>
              </w:rPr>
            </w:pPr>
            <w:r w:rsidRPr="00577639">
              <w:rPr>
                <w:b/>
                <w:color w:val="2E74B5"/>
                <w:sz w:val="20"/>
              </w:rPr>
              <w:t>A05.LU.23. Styles et techniques de négociation</w:t>
            </w:r>
          </w:p>
          <w:p w:rsidR="00461D1F" w:rsidRPr="00577639" w:rsidRDefault="00461D1F" w:rsidP="00A15E73">
            <w:pPr>
              <w:rPr>
                <w:sz w:val="20"/>
                <w:szCs w:val="20"/>
              </w:rPr>
            </w:pPr>
            <w:r w:rsidRPr="00577639">
              <w:rPr>
                <w:sz w:val="20"/>
              </w:rPr>
              <w:t>• Apprendre à se connaître soi-même en tant que négociateur: identifier ses forces et ses faiblesses.</w:t>
            </w:r>
          </w:p>
          <w:p w:rsidR="00461D1F" w:rsidRPr="00577639" w:rsidRDefault="00461D1F" w:rsidP="00A15E73">
            <w:pPr>
              <w:rPr>
                <w:sz w:val="20"/>
                <w:szCs w:val="20"/>
              </w:rPr>
            </w:pPr>
            <w:r w:rsidRPr="00577639">
              <w:rPr>
                <w:sz w:val="20"/>
              </w:rPr>
              <w:t>• Identifier le style de négociation des autres parties.</w:t>
            </w:r>
          </w:p>
          <w:p w:rsidR="00461D1F" w:rsidRPr="00577639" w:rsidRDefault="00461D1F" w:rsidP="00A15E73">
            <w:pPr>
              <w:rPr>
                <w:sz w:val="20"/>
                <w:szCs w:val="20"/>
              </w:rPr>
            </w:pPr>
            <w:r w:rsidRPr="00577639">
              <w:rPr>
                <w:sz w:val="20"/>
              </w:rPr>
              <w:t>• Savoir comment se comporter et adapter son style aux différents moments du processus de négociation. Communiquer efficacement dans le cadre des négociations</w:t>
            </w:r>
          </w:p>
          <w:p w:rsidR="00461D1F" w:rsidRPr="00577639" w:rsidRDefault="00461D1F" w:rsidP="00A15E73">
            <w:pPr>
              <w:rPr>
                <w:sz w:val="20"/>
                <w:szCs w:val="20"/>
              </w:rPr>
            </w:pPr>
            <w:r w:rsidRPr="00577639">
              <w:rPr>
                <w:sz w:val="20"/>
              </w:rPr>
              <w:t>• Introduction aux techniques de programmation neurolinguistique non verbales.</w:t>
            </w:r>
          </w:p>
          <w:p w:rsidR="00461D1F" w:rsidRPr="00577639" w:rsidRDefault="00461D1F" w:rsidP="00A15E73">
            <w:pPr>
              <w:rPr>
                <w:sz w:val="20"/>
                <w:szCs w:val="20"/>
              </w:rPr>
            </w:pPr>
            <w:r w:rsidRPr="00577639">
              <w:rPr>
                <w:sz w:val="20"/>
              </w:rPr>
              <w:t>• Communication directe et indirecte au moment de faire des propositions.</w:t>
            </w:r>
          </w:p>
          <w:p w:rsidR="00461D1F" w:rsidRPr="00577639" w:rsidRDefault="00461D1F" w:rsidP="00A15E73">
            <w:pPr>
              <w:rPr>
                <w:sz w:val="20"/>
                <w:szCs w:val="20"/>
              </w:rPr>
            </w:pPr>
            <w:r w:rsidRPr="00577639">
              <w:rPr>
                <w:sz w:val="20"/>
              </w:rPr>
              <w:t>• L'écoute et sa valeur stratégique dans la négociation. Promouvoir les stratégies positives</w:t>
            </w:r>
          </w:p>
          <w:p w:rsidR="00461D1F" w:rsidRPr="00577639" w:rsidRDefault="00461D1F" w:rsidP="00A15E73">
            <w:pPr>
              <w:rPr>
                <w:sz w:val="20"/>
                <w:szCs w:val="20"/>
              </w:rPr>
            </w:pPr>
            <w:r w:rsidRPr="00577639">
              <w:rPr>
                <w:sz w:val="20"/>
              </w:rPr>
              <w:t>• Présentation et analyse de différentes stratégies.</w:t>
            </w:r>
          </w:p>
          <w:p w:rsidR="00461D1F" w:rsidRPr="00577639" w:rsidRDefault="00461D1F" w:rsidP="00A15E73">
            <w:pPr>
              <w:rPr>
                <w:sz w:val="20"/>
                <w:szCs w:val="20"/>
              </w:rPr>
            </w:pPr>
            <w:r w:rsidRPr="00577639">
              <w:rPr>
                <w:sz w:val="20"/>
              </w:rPr>
              <w:t>• Manipulation ou transparence?</w:t>
            </w:r>
          </w:p>
          <w:p w:rsidR="00461D1F" w:rsidRPr="00577639" w:rsidRDefault="00461D1F" w:rsidP="00A15E73">
            <w:pPr>
              <w:rPr>
                <w:sz w:val="20"/>
                <w:szCs w:val="20"/>
              </w:rPr>
            </w:pPr>
            <w:r w:rsidRPr="00577639">
              <w:rPr>
                <w:sz w:val="20"/>
              </w:rPr>
              <w:t>• Être créatif dans sa recherche de solutions.</w:t>
            </w:r>
          </w:p>
          <w:p w:rsidR="00461D1F" w:rsidRPr="00577639" w:rsidRDefault="00461D1F" w:rsidP="00A15E73">
            <w:pPr>
              <w:rPr>
                <w:sz w:val="20"/>
                <w:szCs w:val="20"/>
              </w:rPr>
            </w:pPr>
            <w:r w:rsidRPr="00577639">
              <w:rPr>
                <w:sz w:val="20"/>
              </w:rPr>
              <w:t>• Identifier ses stratégies de réussite dans la négociation.</w:t>
            </w:r>
          </w:p>
          <w:p w:rsidR="00461D1F" w:rsidRPr="00577639" w:rsidRDefault="00461D1F" w:rsidP="00A15E73">
            <w:pPr>
              <w:rPr>
                <w:sz w:val="20"/>
                <w:szCs w:val="20"/>
              </w:rPr>
            </w:pPr>
            <w:r w:rsidRPr="00577639">
              <w:rPr>
                <w:sz w:val="20"/>
              </w:rPr>
              <w:t>• Identification des tactiques de négociation.</w:t>
            </w:r>
          </w:p>
          <w:p w:rsidR="00461D1F" w:rsidRPr="00577639" w:rsidRDefault="00461D1F" w:rsidP="00A15E73">
            <w:pPr>
              <w:rPr>
                <w:sz w:val="20"/>
                <w:szCs w:val="20"/>
              </w:rPr>
            </w:pPr>
            <w:r w:rsidRPr="00577639">
              <w:rPr>
                <w:sz w:val="20"/>
              </w:rPr>
              <w:t>• Stratégies tactiques.</w:t>
            </w:r>
          </w:p>
          <w:p w:rsidR="00461D1F" w:rsidRPr="00577639" w:rsidRDefault="00461D1F" w:rsidP="00A15E73">
            <w:pPr>
              <w:rPr>
                <w:sz w:val="20"/>
                <w:szCs w:val="20"/>
              </w:rPr>
            </w:pPr>
            <w:r w:rsidRPr="00577639">
              <w:rPr>
                <w:sz w:val="20"/>
              </w:rPr>
              <w:t>• Recours aux techniques de neutralisation.</w:t>
            </w:r>
          </w:p>
          <w:p w:rsidR="00461D1F" w:rsidRPr="00577639" w:rsidRDefault="00461D1F" w:rsidP="00A15E73">
            <w:pPr>
              <w:rPr>
                <w:sz w:val="20"/>
                <w:szCs w:val="20"/>
              </w:rPr>
            </w:pPr>
            <w:r w:rsidRPr="00577639">
              <w:rPr>
                <w:sz w:val="20"/>
              </w:rPr>
              <w:t>• Phases du processus de négociation: préparation à la négociation: analyse de l'autre partie: caractéristiques, traits de caractère, intérêts, antécédents. Déterminer les objectifs et la stratégie de concession. Moyens de diriger la négociation. Adopter une attitude flexible et créative. Conclusion de la négociation: formalisation de l'accord et suites.</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val="restart"/>
            <w:vAlign w:val="center"/>
          </w:tcPr>
          <w:p w:rsidR="00461D1F" w:rsidRPr="00577639" w:rsidRDefault="00461D1F" w:rsidP="00367F9A">
            <w:pPr>
              <w:rPr>
                <w:b/>
                <w:color w:val="C45911"/>
              </w:rPr>
            </w:pPr>
            <w:bookmarkStart w:id="4" w:name="_Toc475532341"/>
            <w:r w:rsidRPr="00577639">
              <w:rPr>
                <w:b/>
                <w:color w:val="C45911"/>
              </w:rPr>
              <w:t>A06TL. ORGANISATION ET PLANIFICATION</w:t>
            </w:r>
          </w:p>
          <w:p w:rsidR="00461D1F" w:rsidRPr="00577639" w:rsidRDefault="00461D1F" w:rsidP="00367F9A">
            <w:pPr>
              <w:rPr>
                <w:b/>
                <w:color w:val="C45911"/>
              </w:rPr>
            </w:pPr>
          </w:p>
          <w:p w:rsidR="00461D1F" w:rsidRPr="00577639" w:rsidRDefault="00461D1F" w:rsidP="00367F9A">
            <w:pPr>
              <w:rPr>
                <w:b/>
                <w:color w:val="C45911"/>
              </w:rPr>
            </w:pPr>
            <w:r w:rsidRPr="00577639">
              <w:rPr>
                <w:b/>
                <w:color w:val="C45911"/>
              </w:rPr>
              <w:t xml:space="preserve">Public cible: </w:t>
            </w:r>
            <w:r w:rsidRPr="00577639">
              <w:rPr>
                <w:b/>
                <w:color w:val="C45911"/>
                <w:highlight w:val="yellow"/>
              </w:rPr>
              <w:t>chefs d'équipe</w:t>
            </w:r>
          </w:p>
          <w:p w:rsidR="00461D1F" w:rsidRPr="00577639" w:rsidRDefault="00461D1F" w:rsidP="00C70D40">
            <w:pPr>
              <w:pStyle w:val="Titre6"/>
              <w:jc w:val="left"/>
            </w:pPr>
          </w:p>
          <w:p w:rsidR="00461D1F" w:rsidRPr="00577639" w:rsidRDefault="00461D1F" w:rsidP="00367F9A">
            <w:r w:rsidRPr="00577639">
              <w:t>PARTENAIRE RESPONSABLE DU DOMAINE:</w:t>
            </w:r>
          </w:p>
          <w:p w:rsidR="00461D1F" w:rsidRPr="00577639" w:rsidRDefault="00461D1F" w:rsidP="00C70D40">
            <w:pPr>
              <w:pStyle w:val="Titre6"/>
              <w:jc w:val="left"/>
            </w:pPr>
            <w:r w:rsidRPr="00577639">
              <w:t>IFAPME</w:t>
            </w:r>
            <w:bookmarkEnd w:id="4"/>
          </w:p>
        </w:tc>
        <w:tc>
          <w:tcPr>
            <w:tcW w:w="5810" w:type="dxa"/>
            <w:tcBorders>
              <w:bottom w:val="nil"/>
            </w:tcBorders>
          </w:tcPr>
          <w:p w:rsidR="00461D1F" w:rsidRPr="00577639" w:rsidRDefault="00461D1F" w:rsidP="00367F9A">
            <w:pPr>
              <w:rPr>
                <w:b/>
                <w:color w:val="2E74B5"/>
                <w:sz w:val="20"/>
                <w:szCs w:val="20"/>
              </w:rPr>
            </w:pPr>
            <w:r w:rsidRPr="00577639">
              <w:rPr>
                <w:b/>
                <w:color w:val="2E74B5"/>
                <w:sz w:val="20"/>
              </w:rPr>
              <w:t>A06TL.LU.24. ORGANISATION ET PLANIFICATION DU TRAVAIL AVEC L'ÉQUIPE</w:t>
            </w:r>
          </w:p>
          <w:p w:rsidR="00461D1F" w:rsidRPr="00577639" w:rsidRDefault="00461D1F" w:rsidP="00367F9A">
            <w:pPr>
              <w:rPr>
                <w:sz w:val="20"/>
                <w:szCs w:val="20"/>
              </w:rPr>
            </w:pPr>
            <w:r w:rsidRPr="00577639">
              <w:rPr>
                <w:sz w:val="20"/>
              </w:rPr>
              <w:t xml:space="preserve">• Le plan de travail détaillé, y compris l'implantation/l'installation du chantier, les contraintes en matière de santé et de sécurité, les documents administratifs et techniques requis, la lecture et l'interprétation des dessins/des plans. </w:t>
            </w:r>
          </w:p>
          <w:p w:rsidR="00461D1F" w:rsidRPr="00577639" w:rsidRDefault="00461D1F" w:rsidP="00367F9A">
            <w:pPr>
              <w:rPr>
                <w:sz w:val="20"/>
                <w:szCs w:val="20"/>
              </w:rPr>
            </w:pPr>
            <w:r w:rsidRPr="00577639">
              <w:rPr>
                <w:sz w:val="20"/>
              </w:rPr>
              <w:t>• Les modèles de ressources et d'horaire d'un chantier</w:t>
            </w:r>
          </w:p>
          <w:p w:rsidR="00461D1F" w:rsidRPr="00577639" w:rsidRDefault="00461D1F" w:rsidP="00367F9A">
            <w:pPr>
              <w:rPr>
                <w:sz w:val="20"/>
                <w:szCs w:val="20"/>
              </w:rPr>
            </w:pPr>
            <w:r w:rsidRPr="00577639">
              <w:rPr>
                <w:sz w:val="20"/>
              </w:rPr>
              <w:t>• Stratégie tenant compte de l'ensemble du chantier, fixant les priorités.</w:t>
            </w:r>
          </w:p>
          <w:p w:rsidR="00461D1F" w:rsidRPr="00577639" w:rsidRDefault="00461D1F" w:rsidP="00367F9A">
            <w:pPr>
              <w:rPr>
                <w:sz w:val="20"/>
                <w:szCs w:val="20"/>
              </w:rPr>
            </w:pPr>
            <w:r w:rsidRPr="00577639">
              <w:rPr>
                <w:sz w:val="20"/>
              </w:rPr>
              <w:t xml:space="preserve">• Contraintes et anticipation. </w:t>
            </w:r>
          </w:p>
          <w:p w:rsidR="00461D1F" w:rsidRPr="00577639" w:rsidRDefault="00461D1F" w:rsidP="00367F9A">
            <w:pPr>
              <w:rPr>
                <w:sz w:val="20"/>
                <w:szCs w:val="20"/>
              </w:rPr>
            </w:pPr>
            <w:r w:rsidRPr="00577639">
              <w:rPr>
                <w:sz w:val="20"/>
              </w:rPr>
              <w:t>• Mesures/dimensions.</w:t>
            </w:r>
          </w:p>
          <w:p w:rsidR="00461D1F" w:rsidRPr="00577639" w:rsidRDefault="00461D1F" w:rsidP="00367F9A">
            <w:pPr>
              <w:rPr>
                <w:sz w:val="20"/>
                <w:szCs w:val="20"/>
              </w:rPr>
            </w:pPr>
            <w:r w:rsidRPr="00577639">
              <w:rPr>
                <w:sz w:val="20"/>
              </w:rPr>
              <w:t>• Obligations légales sur un chantier: outils, machines, matériaux, santé et sécurité, réglementations.</w:t>
            </w:r>
          </w:p>
          <w:p w:rsidR="00461D1F" w:rsidRPr="00577639" w:rsidRDefault="00461D1F" w:rsidP="00367F9A">
            <w:pPr>
              <w:rPr>
                <w:sz w:val="20"/>
                <w:szCs w:val="20"/>
              </w:rPr>
            </w:pPr>
            <w:r w:rsidRPr="00577639">
              <w:rPr>
                <w:sz w:val="20"/>
              </w:rPr>
              <w:t>• Productivité des ressources humaines.</w:t>
            </w:r>
          </w:p>
          <w:p w:rsidR="00461D1F" w:rsidRPr="00577639" w:rsidRDefault="00461D1F" w:rsidP="00367F9A">
            <w:pPr>
              <w:rPr>
                <w:sz w:val="20"/>
                <w:szCs w:val="20"/>
              </w:rPr>
            </w:pPr>
            <w:r w:rsidRPr="00577639">
              <w:rPr>
                <w:sz w:val="20"/>
              </w:rPr>
              <w:t>• Diagramme de Gantt/planning.</w:t>
            </w:r>
          </w:p>
          <w:p w:rsidR="00461D1F" w:rsidRPr="00577639" w:rsidRDefault="00461D1F" w:rsidP="00367F9A">
            <w:pPr>
              <w:rPr>
                <w:sz w:val="20"/>
                <w:szCs w:val="20"/>
              </w:rPr>
            </w:pPr>
            <w:r w:rsidRPr="00577639">
              <w:rPr>
                <w:sz w:val="20"/>
              </w:rPr>
              <w:t>• Équipement et matériaux: contrôle qualité.</w:t>
            </w:r>
          </w:p>
          <w:p w:rsidR="00461D1F" w:rsidRPr="00577639" w:rsidRDefault="00461D1F" w:rsidP="00367F9A">
            <w:pPr>
              <w:rPr>
                <w:sz w:val="20"/>
                <w:szCs w:val="20"/>
              </w:rPr>
            </w:pPr>
            <w:r w:rsidRPr="00577639">
              <w:rPr>
                <w:sz w:val="20"/>
              </w:rPr>
              <w:t>• Encadrement de réunion.</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Pr>
          <w:p w:rsidR="00461D1F" w:rsidRPr="00577639" w:rsidRDefault="00461D1F" w:rsidP="00C70D40">
            <w:pPr>
              <w:jc w:val="center"/>
              <w:rPr>
                <w:b/>
              </w:rPr>
            </w:pPr>
          </w:p>
        </w:tc>
        <w:tc>
          <w:tcPr>
            <w:tcW w:w="5810" w:type="dxa"/>
            <w:tcBorders>
              <w:top w:val="nil"/>
              <w:right w:val="nil"/>
            </w:tcBorders>
          </w:tcPr>
          <w:p w:rsidR="00461D1F" w:rsidRPr="00577639" w:rsidRDefault="00461D1F" w:rsidP="00C70D40">
            <w:pPr>
              <w:pBdr>
                <w:top w:val="single" w:sz="4" w:space="1" w:color="auto"/>
                <w:left w:val="single" w:sz="4" w:space="4" w:color="auto"/>
                <w:right w:val="single" w:sz="4" w:space="4" w:color="auto"/>
              </w:pBdr>
              <w:rPr>
                <w:sz w:val="20"/>
                <w:szCs w:val="20"/>
              </w:rPr>
            </w:pPr>
            <w:r w:rsidRPr="00577639">
              <w:rPr>
                <w:b/>
                <w:color w:val="2E74B5"/>
                <w:sz w:val="20"/>
              </w:rPr>
              <w:t>A06TL.LU.25. SUIVRE L'AVANCÉE DES TRAVAUX AVEC L'ÉQUIPE</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Prise de responsabilités.</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Respect des délais.</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Aspects administratifs.</w:t>
            </w:r>
          </w:p>
          <w:p w:rsidR="00461D1F" w:rsidRPr="00577639" w:rsidRDefault="00461D1F" w:rsidP="00C70D40">
            <w:pPr>
              <w:pBdr>
                <w:top w:val="single" w:sz="4" w:space="1" w:color="auto"/>
                <w:left w:val="single" w:sz="4" w:space="4" w:color="auto"/>
                <w:right w:val="single" w:sz="4" w:space="4" w:color="auto"/>
              </w:pBdr>
              <w:rPr>
                <w:sz w:val="20"/>
                <w:szCs w:val="20"/>
              </w:rPr>
            </w:pPr>
            <w:r w:rsidRPr="00577639">
              <w:rPr>
                <w:sz w:val="20"/>
              </w:rPr>
              <w:t>• Phase de finition: contrôle qualité. Tâches administratives. Auto-évaluation.</w:t>
            </w:r>
          </w:p>
        </w:tc>
        <w:tc>
          <w:tcPr>
            <w:tcW w:w="5810" w:type="dxa"/>
            <w:tcBorders>
              <w:left w:val="nil"/>
            </w:tcBorders>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bl>
    <w:p w:rsidR="00461D1F" w:rsidRPr="00577639" w:rsidRDefault="00461D1F">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Merge w:val="restart"/>
            <w:vAlign w:val="center"/>
          </w:tcPr>
          <w:p w:rsidR="00461D1F" w:rsidRPr="00577639" w:rsidRDefault="00461D1F" w:rsidP="00367F9A">
            <w:pPr>
              <w:rPr>
                <w:b/>
                <w:color w:val="C45911"/>
              </w:rPr>
            </w:pPr>
            <w:r w:rsidRPr="00577639">
              <w:rPr>
                <w:b/>
                <w:color w:val="C45911"/>
              </w:rPr>
              <w:t>A06WSS. ORGANISATION ET PLANIFICATION</w:t>
            </w:r>
          </w:p>
          <w:p w:rsidR="00461D1F" w:rsidRPr="00577639" w:rsidRDefault="00461D1F" w:rsidP="00367F9A">
            <w:pPr>
              <w:rPr>
                <w:b/>
                <w:color w:val="C45911"/>
              </w:rPr>
            </w:pPr>
          </w:p>
          <w:p w:rsidR="00461D1F" w:rsidRPr="00577639" w:rsidRDefault="00461D1F" w:rsidP="00367F9A">
            <w:pPr>
              <w:rPr>
                <w:b/>
                <w:color w:val="C45911"/>
              </w:rPr>
            </w:pPr>
            <w:r w:rsidRPr="00577639">
              <w:rPr>
                <w:b/>
                <w:color w:val="C45911"/>
              </w:rPr>
              <w:t xml:space="preserve">Public cible: </w:t>
            </w:r>
            <w:r w:rsidRPr="00577639">
              <w:rPr>
                <w:b/>
                <w:color w:val="C45911"/>
                <w:highlight w:val="yellow"/>
              </w:rPr>
              <w:t>chefs de chantier</w:t>
            </w:r>
          </w:p>
          <w:p w:rsidR="00461D1F" w:rsidRPr="00577639" w:rsidRDefault="00461D1F" w:rsidP="00C70D40">
            <w:pPr>
              <w:pStyle w:val="Titre6"/>
              <w:jc w:val="left"/>
            </w:pPr>
          </w:p>
          <w:p w:rsidR="00461D1F" w:rsidRPr="00577639" w:rsidRDefault="00461D1F" w:rsidP="00367F9A">
            <w:r w:rsidRPr="00577639">
              <w:t>PARTENAIRE RESPONSABLE DU DOMAINE:</w:t>
            </w:r>
          </w:p>
          <w:p w:rsidR="00461D1F" w:rsidRPr="00577639" w:rsidRDefault="00461D1F" w:rsidP="00C70D40">
            <w:pPr>
              <w:pStyle w:val="Titre6"/>
              <w:jc w:val="left"/>
            </w:pPr>
            <w:r w:rsidRPr="00577639">
              <w:t>IFAPME</w:t>
            </w:r>
          </w:p>
        </w:tc>
        <w:tc>
          <w:tcPr>
            <w:tcW w:w="5810" w:type="dxa"/>
            <w:tcBorders>
              <w:bottom w:val="nil"/>
            </w:tcBorders>
          </w:tcPr>
          <w:p w:rsidR="00461D1F" w:rsidRPr="00577639" w:rsidRDefault="00461D1F" w:rsidP="00367F9A">
            <w:pPr>
              <w:rPr>
                <w:b/>
                <w:color w:val="2E74B5"/>
                <w:sz w:val="20"/>
                <w:szCs w:val="20"/>
              </w:rPr>
            </w:pPr>
            <w:r w:rsidRPr="00577639">
              <w:rPr>
                <w:b/>
                <w:color w:val="2E74B5"/>
                <w:sz w:val="20"/>
              </w:rPr>
              <w:t>A06WSS.LU.26. ORGANISATION ET PLANIFICATION DU TRAVAIL SUR LE CHANTIER</w:t>
            </w:r>
          </w:p>
          <w:p w:rsidR="00461D1F" w:rsidRPr="00577639" w:rsidRDefault="00461D1F" w:rsidP="00367F9A">
            <w:pPr>
              <w:rPr>
                <w:sz w:val="20"/>
                <w:szCs w:val="20"/>
              </w:rPr>
            </w:pPr>
            <w:r w:rsidRPr="00577639">
              <w:rPr>
                <w:sz w:val="20"/>
              </w:rPr>
              <w:t xml:space="preserve">• Le plan de travail détaillé, y compris l'implantation/l'installation du chantier, les contraintes en matière de santé et de sécurité, les documents administratifs et techniques requis, la lecture et l'interprétation des dessins/des plans. </w:t>
            </w:r>
          </w:p>
          <w:p w:rsidR="00461D1F" w:rsidRPr="00577639" w:rsidRDefault="00461D1F" w:rsidP="00367F9A">
            <w:pPr>
              <w:rPr>
                <w:sz w:val="20"/>
                <w:szCs w:val="20"/>
              </w:rPr>
            </w:pPr>
            <w:r w:rsidRPr="00577639">
              <w:rPr>
                <w:sz w:val="20"/>
              </w:rPr>
              <w:t>• Les modèles de ressources et d'horaire d'un chantier</w:t>
            </w:r>
          </w:p>
          <w:p w:rsidR="00461D1F" w:rsidRPr="00577639" w:rsidRDefault="00461D1F" w:rsidP="00367F9A">
            <w:pPr>
              <w:rPr>
                <w:sz w:val="20"/>
                <w:szCs w:val="20"/>
              </w:rPr>
            </w:pPr>
            <w:r w:rsidRPr="00577639">
              <w:rPr>
                <w:sz w:val="20"/>
              </w:rPr>
              <w:t>• Gagner la confiance des clients et de ses supérieurs</w:t>
            </w:r>
          </w:p>
          <w:p w:rsidR="00461D1F" w:rsidRPr="00577639" w:rsidRDefault="00461D1F" w:rsidP="00367F9A">
            <w:pPr>
              <w:rPr>
                <w:sz w:val="20"/>
                <w:szCs w:val="20"/>
              </w:rPr>
            </w:pPr>
            <w:r w:rsidRPr="00577639">
              <w:rPr>
                <w:sz w:val="20"/>
              </w:rPr>
              <w:t>• Stratégie tenant compte de l'ensemble du chantier, fixant les priorités.</w:t>
            </w:r>
          </w:p>
          <w:p w:rsidR="00461D1F" w:rsidRPr="00577639" w:rsidRDefault="00461D1F" w:rsidP="00367F9A">
            <w:pPr>
              <w:rPr>
                <w:sz w:val="20"/>
                <w:szCs w:val="20"/>
              </w:rPr>
            </w:pPr>
            <w:r w:rsidRPr="00577639">
              <w:rPr>
                <w:sz w:val="20"/>
              </w:rPr>
              <w:t>• Contraintes et anticipation.</w:t>
            </w:r>
          </w:p>
          <w:p w:rsidR="00461D1F" w:rsidRPr="00577639" w:rsidRDefault="00461D1F" w:rsidP="00367F9A">
            <w:pPr>
              <w:rPr>
                <w:sz w:val="20"/>
                <w:szCs w:val="20"/>
              </w:rPr>
            </w:pPr>
            <w:r w:rsidRPr="00577639">
              <w:rPr>
                <w:sz w:val="20"/>
              </w:rPr>
              <w:t>• Obligations légales sur un chantier: outils, machines, matériaux, santé et sécurité, réglementations.</w:t>
            </w:r>
          </w:p>
          <w:p w:rsidR="00461D1F" w:rsidRPr="00577639" w:rsidRDefault="00461D1F" w:rsidP="00367F9A">
            <w:pPr>
              <w:rPr>
                <w:sz w:val="20"/>
                <w:szCs w:val="20"/>
              </w:rPr>
            </w:pPr>
            <w:r w:rsidRPr="00577639">
              <w:rPr>
                <w:sz w:val="20"/>
              </w:rPr>
              <w:t>• Productivité des ressources humaines.</w:t>
            </w:r>
          </w:p>
          <w:p w:rsidR="00461D1F" w:rsidRPr="00577639" w:rsidRDefault="00461D1F" w:rsidP="00367F9A">
            <w:pPr>
              <w:rPr>
                <w:sz w:val="20"/>
                <w:szCs w:val="20"/>
              </w:rPr>
            </w:pPr>
            <w:r w:rsidRPr="00577639">
              <w:rPr>
                <w:sz w:val="20"/>
              </w:rPr>
              <w:t>• Diagramme de Gantt/planning.</w:t>
            </w:r>
          </w:p>
          <w:p w:rsidR="00461D1F" w:rsidRPr="00577639" w:rsidRDefault="00461D1F" w:rsidP="00367F9A">
            <w:pPr>
              <w:rPr>
                <w:sz w:val="20"/>
                <w:szCs w:val="20"/>
              </w:rPr>
            </w:pPr>
            <w:r w:rsidRPr="00577639">
              <w:rPr>
                <w:sz w:val="20"/>
              </w:rPr>
              <w:t>• Équipement et matériaux: contrôle qualité.</w:t>
            </w:r>
          </w:p>
          <w:p w:rsidR="00461D1F" w:rsidRPr="00577639" w:rsidRDefault="00461D1F" w:rsidP="00367F9A">
            <w:pPr>
              <w:rPr>
                <w:sz w:val="20"/>
                <w:szCs w:val="20"/>
              </w:rPr>
            </w:pPr>
            <w:r w:rsidRPr="00577639">
              <w:rPr>
                <w:sz w:val="20"/>
              </w:rPr>
              <w:t>• Encadrement de réunion.</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tcPr>
          <w:p w:rsidR="00461D1F" w:rsidRPr="00577639" w:rsidRDefault="00461D1F" w:rsidP="00C70D40">
            <w:pPr>
              <w:jc w:val="center"/>
              <w:rPr>
                <w:b/>
              </w:rPr>
            </w:pPr>
          </w:p>
        </w:tc>
        <w:tc>
          <w:tcPr>
            <w:tcW w:w="5810" w:type="dxa"/>
            <w:tcBorders>
              <w:top w:val="nil"/>
            </w:tcBorders>
          </w:tcPr>
          <w:p w:rsidR="00461D1F" w:rsidRPr="00577639" w:rsidRDefault="00461D1F" w:rsidP="00C70D40">
            <w:pPr>
              <w:pBdr>
                <w:top w:val="single" w:sz="4" w:space="1" w:color="auto"/>
                <w:right w:val="single" w:sz="4" w:space="4" w:color="auto"/>
              </w:pBdr>
              <w:rPr>
                <w:sz w:val="20"/>
                <w:szCs w:val="20"/>
              </w:rPr>
            </w:pPr>
            <w:r w:rsidRPr="00577639">
              <w:rPr>
                <w:b/>
                <w:color w:val="2E74B5"/>
                <w:sz w:val="20"/>
              </w:rPr>
              <w:t>A06WSS.LU.27. SUIVRE L'AVANCÉE DES TRAVAUX SUR LE CHANTIER</w:t>
            </w:r>
          </w:p>
          <w:p w:rsidR="00461D1F" w:rsidRPr="00577639" w:rsidRDefault="00461D1F" w:rsidP="00C70D40">
            <w:pPr>
              <w:pBdr>
                <w:top w:val="single" w:sz="4" w:space="1" w:color="auto"/>
                <w:right w:val="single" w:sz="4" w:space="4" w:color="auto"/>
              </w:pBdr>
              <w:rPr>
                <w:sz w:val="20"/>
                <w:szCs w:val="20"/>
              </w:rPr>
            </w:pPr>
            <w:r w:rsidRPr="00577639">
              <w:rPr>
                <w:sz w:val="20"/>
              </w:rPr>
              <w:t>• Prise de responsabilités.</w:t>
            </w:r>
          </w:p>
          <w:p w:rsidR="00461D1F" w:rsidRPr="00577639" w:rsidRDefault="00461D1F" w:rsidP="00C70D40">
            <w:pPr>
              <w:pBdr>
                <w:top w:val="single" w:sz="4" w:space="1" w:color="auto"/>
                <w:right w:val="single" w:sz="4" w:space="4" w:color="auto"/>
              </w:pBdr>
              <w:rPr>
                <w:sz w:val="20"/>
                <w:szCs w:val="20"/>
              </w:rPr>
            </w:pPr>
            <w:r w:rsidRPr="00577639">
              <w:rPr>
                <w:sz w:val="20"/>
              </w:rPr>
              <w:t>• Délégation de tâches et de responsabilités.</w:t>
            </w:r>
          </w:p>
          <w:p w:rsidR="00461D1F" w:rsidRPr="00577639" w:rsidRDefault="00461D1F" w:rsidP="00C70D40">
            <w:pPr>
              <w:pBdr>
                <w:top w:val="single" w:sz="4" w:space="1" w:color="auto"/>
                <w:right w:val="single" w:sz="4" w:space="4" w:color="auto"/>
              </w:pBdr>
              <w:rPr>
                <w:sz w:val="20"/>
                <w:szCs w:val="20"/>
              </w:rPr>
            </w:pPr>
            <w:r w:rsidRPr="00577639">
              <w:rPr>
                <w:sz w:val="20"/>
              </w:rPr>
              <w:t>• Respect des délais.</w:t>
            </w:r>
          </w:p>
          <w:p w:rsidR="00461D1F" w:rsidRPr="00577639" w:rsidRDefault="00461D1F" w:rsidP="00C70D40">
            <w:pPr>
              <w:pBdr>
                <w:top w:val="single" w:sz="4" w:space="1" w:color="auto"/>
                <w:right w:val="single" w:sz="4" w:space="4" w:color="auto"/>
              </w:pBdr>
              <w:rPr>
                <w:sz w:val="20"/>
                <w:szCs w:val="20"/>
              </w:rPr>
            </w:pPr>
            <w:r w:rsidRPr="00577639">
              <w:rPr>
                <w:sz w:val="20"/>
              </w:rPr>
              <w:t>• Aspects administratifs.</w:t>
            </w:r>
          </w:p>
          <w:p w:rsidR="00461D1F" w:rsidRPr="00577639" w:rsidRDefault="00461D1F" w:rsidP="00C70D40">
            <w:pPr>
              <w:pBdr>
                <w:top w:val="single" w:sz="4" w:space="1" w:color="auto"/>
                <w:right w:val="single" w:sz="4" w:space="4" w:color="auto"/>
              </w:pBdr>
              <w:rPr>
                <w:sz w:val="20"/>
                <w:szCs w:val="20"/>
              </w:rPr>
            </w:pPr>
            <w:r w:rsidRPr="00577639">
              <w:rPr>
                <w:sz w:val="20"/>
              </w:rPr>
              <w:t>• Phase de finition: contrôle qualité. Tâches et responsabilités administratives Auto-évaluation.</w:t>
            </w:r>
          </w:p>
        </w:tc>
        <w:tc>
          <w:tcPr>
            <w:tcW w:w="5810" w:type="dxa"/>
          </w:tcPr>
          <w:p w:rsidR="00461D1F" w:rsidRPr="00577639" w:rsidRDefault="00461D1F" w:rsidP="00C70D40">
            <w:pPr>
              <w:jc w:val="center"/>
              <w:rPr>
                <w:b/>
              </w:rPr>
            </w:pPr>
          </w:p>
        </w:tc>
        <w:tc>
          <w:tcPr>
            <w:tcW w:w="5811" w:type="dxa"/>
          </w:tcPr>
          <w:p w:rsidR="00461D1F" w:rsidRPr="00577639" w:rsidRDefault="00461D1F" w:rsidP="00C70D40">
            <w:pPr>
              <w:jc w:val="center"/>
              <w:rPr>
                <w:b/>
              </w:rPr>
            </w:pPr>
          </w:p>
        </w:tc>
      </w:tr>
      <w:tr w:rsidR="00461D1F" w:rsidRPr="00577639" w:rsidTr="00C70D40">
        <w:tc>
          <w:tcPr>
            <w:tcW w:w="3539" w:type="dxa"/>
            <w:vMerge w:val="restart"/>
            <w:vAlign w:val="center"/>
          </w:tcPr>
          <w:p w:rsidR="00461D1F" w:rsidRPr="00577639" w:rsidRDefault="00461D1F" w:rsidP="003E30C9">
            <w:pPr>
              <w:rPr>
                <w:b/>
                <w:color w:val="C45911"/>
              </w:rPr>
            </w:pPr>
            <w:bookmarkStart w:id="5" w:name="_Toc475532342"/>
            <w:r w:rsidRPr="00577639">
              <w:rPr>
                <w:b/>
                <w:color w:val="C45911"/>
              </w:rPr>
              <w:t>A07. COMPÉTENCES NUMÉRIQUES</w:t>
            </w:r>
          </w:p>
          <w:p w:rsidR="00461D1F" w:rsidRPr="00577639" w:rsidRDefault="00461D1F" w:rsidP="003E30C9">
            <w:pPr>
              <w:rPr>
                <w:b/>
                <w:color w:val="C45911"/>
              </w:rPr>
            </w:pPr>
          </w:p>
          <w:p w:rsidR="00461D1F" w:rsidRPr="00577639" w:rsidRDefault="00461D1F" w:rsidP="003E30C9">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C70D40">
            <w:pPr>
              <w:pStyle w:val="Titre6"/>
              <w:jc w:val="left"/>
            </w:pPr>
          </w:p>
          <w:p w:rsidR="00461D1F" w:rsidRPr="00577639" w:rsidRDefault="00461D1F" w:rsidP="003E30C9">
            <w:r w:rsidRPr="00577639">
              <w:t>PARTENAIRE RESPONSABLE DU DOMAINE:</w:t>
            </w:r>
          </w:p>
          <w:p w:rsidR="00461D1F" w:rsidRPr="00577639" w:rsidRDefault="00461D1F" w:rsidP="00C70D40">
            <w:pPr>
              <w:pStyle w:val="Titre6"/>
              <w:jc w:val="left"/>
            </w:pPr>
            <w:r w:rsidRPr="00577639">
              <w:t>BZB</w:t>
            </w:r>
            <w:bookmarkEnd w:id="5"/>
          </w:p>
        </w:tc>
        <w:tc>
          <w:tcPr>
            <w:tcW w:w="5810" w:type="dxa"/>
          </w:tcPr>
          <w:p w:rsidR="00461D1F" w:rsidRPr="00577639" w:rsidRDefault="00461D1F" w:rsidP="003E30C9">
            <w:pPr>
              <w:rPr>
                <w:b/>
                <w:color w:val="2E74B5"/>
                <w:sz w:val="20"/>
                <w:szCs w:val="20"/>
              </w:rPr>
            </w:pPr>
            <w:r w:rsidRPr="00577639">
              <w:rPr>
                <w:b/>
                <w:color w:val="2E74B5"/>
                <w:sz w:val="20"/>
              </w:rPr>
              <w:t>A07.LU.28. Les bases du système d'exploitation Windows, du programme de traitement de texte Word et du programme de messagerie Outlook</w:t>
            </w:r>
          </w:p>
        </w:tc>
        <w:tc>
          <w:tcPr>
            <w:tcW w:w="5810" w:type="dxa"/>
          </w:tcPr>
          <w:p w:rsidR="00461D1F" w:rsidRPr="00577639" w:rsidRDefault="00461D1F" w:rsidP="00367F9A">
            <w:pPr>
              <w:rPr>
                <w:b/>
              </w:rPr>
            </w:pPr>
          </w:p>
        </w:tc>
        <w:tc>
          <w:tcPr>
            <w:tcW w:w="5811" w:type="dxa"/>
          </w:tcPr>
          <w:p w:rsidR="00461D1F" w:rsidRPr="00577639" w:rsidRDefault="00461D1F" w:rsidP="00367F9A">
            <w:pPr>
              <w:rPr>
                <w:b/>
              </w:rPr>
            </w:pPr>
          </w:p>
        </w:tc>
      </w:tr>
      <w:tr w:rsidR="00461D1F" w:rsidRPr="00577639" w:rsidTr="00C70D40">
        <w:tc>
          <w:tcPr>
            <w:tcW w:w="3539" w:type="dxa"/>
            <w:vMerge/>
          </w:tcPr>
          <w:p w:rsidR="00461D1F" w:rsidRPr="00577639" w:rsidRDefault="00461D1F" w:rsidP="00367F9A">
            <w:pPr>
              <w:rPr>
                <w:b/>
              </w:rPr>
            </w:pPr>
          </w:p>
        </w:tc>
        <w:tc>
          <w:tcPr>
            <w:tcW w:w="5810" w:type="dxa"/>
          </w:tcPr>
          <w:p w:rsidR="00461D1F" w:rsidRPr="00577639" w:rsidRDefault="00461D1F" w:rsidP="003E30C9">
            <w:pPr>
              <w:rPr>
                <w:b/>
                <w:color w:val="2E74B5"/>
                <w:sz w:val="20"/>
                <w:szCs w:val="20"/>
              </w:rPr>
            </w:pPr>
            <w:r w:rsidRPr="00577639">
              <w:rPr>
                <w:b/>
                <w:color w:val="2E74B5"/>
                <w:sz w:val="20"/>
              </w:rPr>
              <w:t>A07.LU.29. Gestion de chantier avec l'aide des programmes Microsoft</w:t>
            </w:r>
          </w:p>
        </w:tc>
        <w:tc>
          <w:tcPr>
            <w:tcW w:w="5810" w:type="dxa"/>
          </w:tcPr>
          <w:p w:rsidR="00461D1F" w:rsidRPr="00577639" w:rsidRDefault="00461D1F" w:rsidP="00367F9A">
            <w:pPr>
              <w:rPr>
                <w:b/>
              </w:rPr>
            </w:pPr>
          </w:p>
        </w:tc>
        <w:tc>
          <w:tcPr>
            <w:tcW w:w="5811" w:type="dxa"/>
          </w:tcPr>
          <w:p w:rsidR="00461D1F" w:rsidRPr="00577639" w:rsidRDefault="00461D1F" w:rsidP="00367F9A">
            <w:pPr>
              <w:rPr>
                <w:b/>
              </w:rPr>
            </w:pPr>
          </w:p>
        </w:tc>
      </w:tr>
      <w:tr w:rsidR="00461D1F" w:rsidRPr="00577639" w:rsidTr="00C70D40">
        <w:tc>
          <w:tcPr>
            <w:tcW w:w="3539" w:type="dxa"/>
            <w:vMerge/>
          </w:tcPr>
          <w:p w:rsidR="00461D1F" w:rsidRPr="00577639" w:rsidRDefault="00461D1F" w:rsidP="00367F9A">
            <w:pPr>
              <w:rPr>
                <w:b/>
              </w:rPr>
            </w:pPr>
          </w:p>
        </w:tc>
        <w:tc>
          <w:tcPr>
            <w:tcW w:w="5810" w:type="dxa"/>
          </w:tcPr>
          <w:p w:rsidR="00461D1F" w:rsidRPr="00577639" w:rsidRDefault="00461D1F" w:rsidP="003E30C9">
            <w:pPr>
              <w:rPr>
                <w:b/>
                <w:color w:val="2E74B5"/>
                <w:sz w:val="20"/>
                <w:szCs w:val="20"/>
              </w:rPr>
            </w:pPr>
            <w:r w:rsidRPr="00577639">
              <w:rPr>
                <w:b/>
                <w:color w:val="2E74B5"/>
                <w:sz w:val="20"/>
              </w:rPr>
              <w:t>A07.LU.30. Le système d'exploitation Windows et les programmes de Microsoft Office - niveau avancé</w:t>
            </w:r>
          </w:p>
        </w:tc>
        <w:tc>
          <w:tcPr>
            <w:tcW w:w="5810" w:type="dxa"/>
          </w:tcPr>
          <w:p w:rsidR="00461D1F" w:rsidRPr="00577639" w:rsidRDefault="00461D1F" w:rsidP="00367F9A">
            <w:pPr>
              <w:rPr>
                <w:b/>
              </w:rPr>
            </w:pPr>
          </w:p>
        </w:tc>
        <w:tc>
          <w:tcPr>
            <w:tcW w:w="5811" w:type="dxa"/>
          </w:tcPr>
          <w:p w:rsidR="00461D1F" w:rsidRPr="00577639" w:rsidRDefault="00461D1F" w:rsidP="00367F9A">
            <w:pPr>
              <w:rPr>
                <w:b/>
              </w:rPr>
            </w:pPr>
          </w:p>
        </w:tc>
      </w:tr>
      <w:tr w:rsidR="00461D1F" w:rsidRPr="00577639" w:rsidTr="00C70D40">
        <w:tc>
          <w:tcPr>
            <w:tcW w:w="3539" w:type="dxa"/>
            <w:vMerge/>
          </w:tcPr>
          <w:p w:rsidR="00461D1F" w:rsidRPr="00577639" w:rsidRDefault="00461D1F" w:rsidP="00367F9A">
            <w:pPr>
              <w:rPr>
                <w:b/>
              </w:rPr>
            </w:pPr>
          </w:p>
        </w:tc>
        <w:tc>
          <w:tcPr>
            <w:tcW w:w="5810" w:type="dxa"/>
          </w:tcPr>
          <w:p w:rsidR="00461D1F" w:rsidRPr="00577639" w:rsidRDefault="00461D1F" w:rsidP="003E30C9">
            <w:pPr>
              <w:rPr>
                <w:b/>
                <w:color w:val="2E74B5"/>
                <w:sz w:val="20"/>
                <w:szCs w:val="20"/>
              </w:rPr>
            </w:pPr>
            <w:r w:rsidRPr="00577639">
              <w:rPr>
                <w:b/>
                <w:color w:val="2E74B5"/>
                <w:sz w:val="20"/>
              </w:rPr>
              <w:t>A07.LU.31. Les bases de l'utilisation d'internet</w:t>
            </w:r>
          </w:p>
          <w:p w:rsidR="00461D1F" w:rsidRPr="00577639" w:rsidRDefault="00461D1F" w:rsidP="003E30C9">
            <w:pPr>
              <w:rPr>
                <w:b/>
              </w:rPr>
            </w:pPr>
          </w:p>
        </w:tc>
        <w:tc>
          <w:tcPr>
            <w:tcW w:w="5810" w:type="dxa"/>
          </w:tcPr>
          <w:p w:rsidR="00461D1F" w:rsidRPr="00577639" w:rsidRDefault="00461D1F" w:rsidP="00367F9A">
            <w:pPr>
              <w:rPr>
                <w:b/>
              </w:rPr>
            </w:pPr>
          </w:p>
        </w:tc>
        <w:tc>
          <w:tcPr>
            <w:tcW w:w="5811" w:type="dxa"/>
          </w:tcPr>
          <w:p w:rsidR="00461D1F" w:rsidRPr="00577639" w:rsidRDefault="00461D1F" w:rsidP="00367F9A">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461D1F" w:rsidP="003E30C9">
            <w:pPr>
              <w:rPr>
                <w:b/>
                <w:color w:val="2E74B5"/>
                <w:sz w:val="20"/>
                <w:szCs w:val="20"/>
              </w:rPr>
            </w:pPr>
            <w:r w:rsidRPr="00577639">
              <w:rPr>
                <w:b/>
                <w:color w:val="2E74B5"/>
                <w:sz w:val="20"/>
              </w:rPr>
              <w:t>A07.LU.32. Utiliser internet en toute sécurité - les possibilités et les limites d'application</w:t>
            </w: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461D1F" w:rsidP="003E30C9">
            <w:pPr>
              <w:rPr>
                <w:b/>
                <w:color w:val="2E74B5"/>
                <w:sz w:val="20"/>
                <w:szCs w:val="20"/>
              </w:rPr>
            </w:pPr>
            <w:r w:rsidRPr="00577639">
              <w:rPr>
                <w:b/>
                <w:color w:val="2E74B5"/>
                <w:sz w:val="20"/>
              </w:rPr>
              <w:t>A07.LU.33. Utiliser internet à des fins de développement technique et commercial en pratique</w:t>
            </w: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461D1F" w:rsidP="003E30C9">
            <w:pPr>
              <w:rPr>
                <w:b/>
                <w:color w:val="2E74B5"/>
                <w:sz w:val="20"/>
                <w:szCs w:val="20"/>
              </w:rPr>
            </w:pPr>
            <w:r w:rsidRPr="00577639">
              <w:rPr>
                <w:b/>
                <w:color w:val="2E74B5"/>
                <w:sz w:val="20"/>
              </w:rPr>
              <w:t>A07.LU.34. Les bases des réseaux sociaux</w:t>
            </w:r>
          </w:p>
          <w:p w:rsidR="00461D1F" w:rsidRPr="00577639" w:rsidRDefault="00461D1F" w:rsidP="003E30C9">
            <w:pPr>
              <w:rPr>
                <w:b/>
              </w:rPr>
            </w:pP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461D1F" w:rsidP="003E30C9">
            <w:pPr>
              <w:rPr>
                <w:b/>
                <w:color w:val="2E74B5"/>
                <w:sz w:val="20"/>
                <w:szCs w:val="20"/>
              </w:rPr>
            </w:pPr>
            <w:r w:rsidRPr="00577639">
              <w:rPr>
                <w:b/>
                <w:color w:val="2E74B5"/>
                <w:sz w:val="20"/>
              </w:rPr>
              <w:t>A07.LU.35. Utiliser les réseaux sociaux à des fins de développement technique et commercial</w:t>
            </w: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461D1F" w:rsidP="003E30C9">
            <w:pPr>
              <w:rPr>
                <w:b/>
                <w:color w:val="2E74B5"/>
                <w:sz w:val="20"/>
                <w:szCs w:val="20"/>
              </w:rPr>
            </w:pPr>
            <w:r w:rsidRPr="00577639">
              <w:rPr>
                <w:b/>
                <w:color w:val="2E74B5"/>
                <w:sz w:val="20"/>
              </w:rPr>
              <w:t xml:space="preserve">A07.LU.36. Les </w:t>
            </w:r>
            <w:proofErr w:type="gramStart"/>
            <w:r w:rsidRPr="00577639">
              <w:rPr>
                <w:b/>
                <w:color w:val="2E74B5"/>
                <w:sz w:val="20"/>
              </w:rPr>
              <w:t>bases</w:t>
            </w:r>
            <w:proofErr w:type="gramEnd"/>
            <w:r w:rsidRPr="00577639">
              <w:rPr>
                <w:b/>
                <w:color w:val="2E74B5"/>
                <w:sz w:val="20"/>
              </w:rPr>
              <w:t xml:space="preserve"> d'Auto-CAD</w:t>
            </w:r>
          </w:p>
          <w:p w:rsidR="00461D1F" w:rsidRPr="00577639" w:rsidRDefault="00461D1F" w:rsidP="003E30C9">
            <w:pPr>
              <w:rPr>
                <w:b/>
              </w:rPr>
            </w:pP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461D1F" w:rsidP="003E30C9">
            <w:pPr>
              <w:rPr>
                <w:b/>
                <w:color w:val="2E74B5"/>
                <w:sz w:val="20"/>
                <w:szCs w:val="20"/>
              </w:rPr>
            </w:pPr>
            <w:r w:rsidRPr="00577639">
              <w:rPr>
                <w:b/>
                <w:color w:val="2E74B5"/>
                <w:sz w:val="20"/>
              </w:rPr>
              <w:t>A07.LU.37. Lire et comprendre les dessins CAD</w:t>
            </w:r>
          </w:p>
          <w:p w:rsidR="00461D1F" w:rsidRPr="00577639" w:rsidRDefault="00461D1F" w:rsidP="003E30C9">
            <w:pPr>
              <w:rPr>
                <w:b/>
              </w:rPr>
            </w:pP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FD5E66" w:rsidP="003E30C9">
            <w:pPr>
              <w:rPr>
                <w:b/>
                <w:color w:val="2E74B5"/>
                <w:sz w:val="20"/>
                <w:szCs w:val="20"/>
              </w:rPr>
            </w:pPr>
            <w:r>
              <w:rPr>
                <w:b/>
                <w:color w:val="2E74B5"/>
                <w:sz w:val="20"/>
              </w:rPr>
              <w:t>A07.LU.38. Les bases BIM</w:t>
            </w:r>
          </w:p>
          <w:p w:rsidR="00461D1F" w:rsidRPr="00577639" w:rsidRDefault="00461D1F" w:rsidP="003E30C9">
            <w:pPr>
              <w:rPr>
                <w:b/>
              </w:rPr>
            </w:pP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Merge/>
          </w:tcPr>
          <w:p w:rsidR="00461D1F" w:rsidRPr="00577639" w:rsidRDefault="00461D1F" w:rsidP="001C1574">
            <w:pPr>
              <w:rPr>
                <w:b/>
              </w:rPr>
            </w:pPr>
          </w:p>
        </w:tc>
        <w:tc>
          <w:tcPr>
            <w:tcW w:w="5810" w:type="dxa"/>
          </w:tcPr>
          <w:p w:rsidR="00461D1F" w:rsidRPr="00577639" w:rsidRDefault="00461D1F" w:rsidP="001C1574">
            <w:pPr>
              <w:rPr>
                <w:b/>
                <w:color w:val="2E74B5"/>
                <w:sz w:val="20"/>
                <w:szCs w:val="20"/>
              </w:rPr>
            </w:pPr>
            <w:r w:rsidRPr="00577639">
              <w:rPr>
                <w:b/>
                <w:color w:val="2E74B5"/>
                <w:sz w:val="20"/>
              </w:rPr>
              <w:t xml:space="preserve">A07.LU.39. Lire et comprendre les fichiers </w:t>
            </w:r>
            <w:r w:rsidR="00FD5E66">
              <w:rPr>
                <w:b/>
                <w:color w:val="2E74B5"/>
                <w:sz w:val="20"/>
              </w:rPr>
              <w:t>BIM</w:t>
            </w:r>
            <w:bookmarkStart w:id="6" w:name="_GoBack"/>
            <w:bookmarkEnd w:id="6"/>
          </w:p>
          <w:p w:rsidR="00461D1F" w:rsidRPr="00577639" w:rsidRDefault="00461D1F" w:rsidP="001C1574">
            <w:pPr>
              <w:rPr>
                <w:b/>
              </w:rPr>
            </w:pP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bl>
    <w:p w:rsidR="00461D1F" w:rsidRPr="00577639" w:rsidRDefault="00461D1F">
      <w:bookmarkStart w:id="7" w:name="_Toc475532343"/>
      <w:r w:rsidRPr="005776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10"/>
        <w:gridCol w:w="5810"/>
        <w:gridCol w:w="5811"/>
      </w:tblGrid>
      <w:tr w:rsidR="00461D1F" w:rsidRPr="00577639" w:rsidTr="00C70D40">
        <w:tc>
          <w:tcPr>
            <w:tcW w:w="3539" w:type="dxa"/>
            <w:vAlign w:val="center"/>
          </w:tcPr>
          <w:p w:rsidR="00461D1F" w:rsidRPr="00577639" w:rsidRDefault="00461D1F" w:rsidP="00C70D40">
            <w:pPr>
              <w:jc w:val="center"/>
              <w:rPr>
                <w:b/>
                <w:sz w:val="28"/>
                <w:szCs w:val="28"/>
              </w:rPr>
            </w:pPr>
            <w:r w:rsidRPr="00577639">
              <w:rPr>
                <w:b/>
                <w:sz w:val="28"/>
              </w:rPr>
              <w:lastRenderedPageBreak/>
              <w:t>ACTIVITÉS</w:t>
            </w:r>
          </w:p>
        </w:tc>
        <w:tc>
          <w:tcPr>
            <w:tcW w:w="5810" w:type="dxa"/>
            <w:vAlign w:val="center"/>
          </w:tcPr>
          <w:p w:rsidR="00461D1F" w:rsidRPr="00577639" w:rsidRDefault="00461D1F" w:rsidP="00C70D40">
            <w:pPr>
              <w:jc w:val="center"/>
              <w:rPr>
                <w:b/>
              </w:rPr>
            </w:pPr>
            <w:r w:rsidRPr="00577639">
              <w:rPr>
                <w:b/>
                <w:sz w:val="28"/>
                <w:highlight w:val="yellow"/>
              </w:rPr>
              <w:t>UNITÉS D'APPRENTISSAGE</w:t>
            </w:r>
          </w:p>
        </w:tc>
        <w:tc>
          <w:tcPr>
            <w:tcW w:w="5810" w:type="dxa"/>
            <w:vAlign w:val="center"/>
          </w:tcPr>
          <w:p w:rsidR="00461D1F" w:rsidRPr="00577639" w:rsidRDefault="00461D1F" w:rsidP="00C70D40">
            <w:pPr>
              <w:jc w:val="center"/>
              <w:rPr>
                <w:b/>
                <w:sz w:val="28"/>
                <w:szCs w:val="28"/>
              </w:rPr>
            </w:pPr>
            <w:r w:rsidRPr="00577639">
              <w:rPr>
                <w:b/>
                <w:sz w:val="28"/>
              </w:rPr>
              <w:t>ACQUIS D'APPRENTISSAGE</w:t>
            </w:r>
          </w:p>
          <w:p w:rsidR="00461D1F" w:rsidRPr="00577639" w:rsidRDefault="00461D1F" w:rsidP="00C70D40">
            <w:pPr>
              <w:jc w:val="center"/>
              <w:rPr>
                <w:b/>
              </w:rPr>
            </w:pPr>
            <w:r w:rsidRPr="00577639">
              <w:rPr>
                <w:b/>
                <w:color w:val="2E74B5"/>
                <w:sz w:val="20"/>
              </w:rPr>
              <w:t xml:space="preserve">À sélectionner dans la liste publiée dans le document final de la phase 2, FLC, à partir </w:t>
            </w:r>
            <w:proofErr w:type="gramStart"/>
            <w:r w:rsidRPr="00577639">
              <w:rPr>
                <w:b/>
                <w:color w:val="2E74B5"/>
                <w:sz w:val="20"/>
              </w:rPr>
              <w:t>de la page 21 et portant</w:t>
            </w:r>
            <w:proofErr w:type="gramEnd"/>
            <w:r w:rsidRPr="00577639">
              <w:rPr>
                <w:b/>
                <w:color w:val="2E74B5"/>
                <w:sz w:val="20"/>
              </w:rPr>
              <w:t xml:space="preserve"> la référence LO1, LO2, etc.</w:t>
            </w:r>
          </w:p>
        </w:tc>
        <w:tc>
          <w:tcPr>
            <w:tcW w:w="5811" w:type="dxa"/>
            <w:vAlign w:val="center"/>
          </w:tcPr>
          <w:p w:rsidR="00461D1F" w:rsidRPr="00577639" w:rsidRDefault="00461D1F" w:rsidP="00C70D40">
            <w:pPr>
              <w:jc w:val="center"/>
              <w:rPr>
                <w:b/>
                <w:sz w:val="28"/>
                <w:szCs w:val="28"/>
              </w:rPr>
            </w:pPr>
            <w:r w:rsidRPr="00577639">
              <w:rPr>
                <w:b/>
                <w:sz w:val="28"/>
              </w:rPr>
              <w:t>CRITÈRES D'ÉVALUATION</w:t>
            </w:r>
          </w:p>
          <w:p w:rsidR="00461D1F" w:rsidRPr="00577639" w:rsidRDefault="00461D1F" w:rsidP="00C70D40">
            <w:pPr>
              <w:jc w:val="center"/>
              <w:rPr>
                <w:b/>
              </w:rPr>
            </w:pPr>
            <w:proofErr w:type="spellStart"/>
            <w:r w:rsidRPr="00577639">
              <w:rPr>
                <w:b/>
                <w:color w:val="2E74B5"/>
                <w:sz w:val="20"/>
              </w:rPr>
              <w:t>Veuillez vous</w:t>
            </w:r>
            <w:proofErr w:type="spellEnd"/>
            <w:r w:rsidRPr="00577639">
              <w:rPr>
                <w:b/>
                <w:color w:val="2E74B5"/>
                <w:sz w:val="20"/>
              </w:rPr>
              <w:t xml:space="preserve"> baser sur la liste publiée dans le document final de la phase 2, FLC, à partir de la page 21, qui reprend les critères relatifs à chaque acquis d'apprentissage.</w:t>
            </w:r>
          </w:p>
        </w:tc>
      </w:tr>
      <w:tr w:rsidR="00461D1F" w:rsidRPr="00577639" w:rsidTr="00C70D40">
        <w:tc>
          <w:tcPr>
            <w:tcW w:w="3539" w:type="dxa"/>
            <w:vAlign w:val="center"/>
          </w:tcPr>
          <w:p w:rsidR="00461D1F" w:rsidRPr="00577639" w:rsidRDefault="00461D1F" w:rsidP="009602A9">
            <w:pPr>
              <w:rPr>
                <w:b/>
                <w:color w:val="C45911"/>
              </w:rPr>
            </w:pPr>
            <w:r w:rsidRPr="00577639">
              <w:rPr>
                <w:b/>
                <w:color w:val="C45911"/>
              </w:rPr>
              <w:t>A08. TRAVAILLER SOUS PRESSION</w:t>
            </w:r>
          </w:p>
          <w:p w:rsidR="00461D1F" w:rsidRPr="00577639" w:rsidRDefault="00461D1F" w:rsidP="009602A9">
            <w:pPr>
              <w:rPr>
                <w:b/>
                <w:color w:val="C45911"/>
              </w:rPr>
            </w:pPr>
          </w:p>
          <w:p w:rsidR="00461D1F" w:rsidRPr="00577639" w:rsidRDefault="00461D1F" w:rsidP="009602A9">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C70D40">
            <w:pPr>
              <w:pStyle w:val="Titre6"/>
              <w:tabs>
                <w:tab w:val="center" w:pos="4181"/>
              </w:tabs>
              <w:jc w:val="left"/>
            </w:pPr>
          </w:p>
          <w:p w:rsidR="00461D1F" w:rsidRPr="00577639" w:rsidRDefault="00461D1F" w:rsidP="009602A9">
            <w:r w:rsidRPr="00577639">
              <w:t>PARTENAIRE RESPONSABLE DU DOMAINE:</w:t>
            </w:r>
          </w:p>
          <w:p w:rsidR="00461D1F" w:rsidRPr="00577639" w:rsidRDefault="00461D1F" w:rsidP="009602A9">
            <w:pPr>
              <w:rPr>
                <w:b/>
              </w:rPr>
            </w:pPr>
            <w:r w:rsidRPr="00577639">
              <w:rPr>
                <w:b/>
              </w:rPr>
              <w:t>WARRINGTON</w:t>
            </w:r>
            <w:bookmarkEnd w:id="7"/>
          </w:p>
        </w:tc>
        <w:tc>
          <w:tcPr>
            <w:tcW w:w="5810" w:type="dxa"/>
          </w:tcPr>
          <w:p w:rsidR="00461D1F" w:rsidRPr="00577639" w:rsidRDefault="00461D1F" w:rsidP="009602A9">
            <w:pPr>
              <w:rPr>
                <w:b/>
                <w:color w:val="2E74B5"/>
                <w:sz w:val="20"/>
                <w:szCs w:val="20"/>
              </w:rPr>
            </w:pPr>
            <w:r w:rsidRPr="00577639">
              <w:rPr>
                <w:b/>
                <w:color w:val="2E74B5"/>
                <w:sz w:val="20"/>
              </w:rPr>
              <w:t>A08.LU.40. Comment travailler sous pression et faire face aux urgences.</w:t>
            </w:r>
          </w:p>
          <w:p w:rsidR="00461D1F" w:rsidRPr="00577639" w:rsidRDefault="00461D1F" w:rsidP="009602A9">
            <w:pPr>
              <w:rPr>
                <w:sz w:val="20"/>
                <w:szCs w:val="20"/>
              </w:rPr>
            </w:pPr>
            <w:r w:rsidRPr="00577639">
              <w:rPr>
                <w:sz w:val="20"/>
              </w:rPr>
              <w:t>Être capable de répondre aux questions et de résoudre les problèmes avec confiance, dans un délai donné, concernant un problème bien précis, tel que le manque de matériaux: estimation des délais. Partage des rôles. Tâches et ressources humaines.</w:t>
            </w:r>
          </w:p>
          <w:p w:rsidR="00461D1F" w:rsidRPr="00577639" w:rsidRDefault="00461D1F" w:rsidP="009602A9">
            <w:pPr>
              <w:rPr>
                <w:sz w:val="20"/>
                <w:szCs w:val="20"/>
              </w:rPr>
            </w:pPr>
            <w:r w:rsidRPr="00577639">
              <w:rPr>
                <w:sz w:val="20"/>
              </w:rPr>
              <w:t>Être capable de surmonter les problèmes ou les difficultés dans la réalisation d'un objectif, par exemple, la perte des données sur les horaires ou les équipes de travail.</w:t>
            </w:r>
          </w:p>
          <w:p w:rsidR="00461D1F" w:rsidRPr="00577639" w:rsidRDefault="00461D1F" w:rsidP="009602A9">
            <w:pPr>
              <w:rPr>
                <w:sz w:val="20"/>
                <w:szCs w:val="20"/>
              </w:rPr>
            </w:pPr>
            <w:r w:rsidRPr="00577639">
              <w:rPr>
                <w:sz w:val="20"/>
              </w:rPr>
              <w:t>• Prouver que l'on peut lire des dessins de construction et travailler avec des délais.</w:t>
            </w:r>
          </w:p>
          <w:p w:rsidR="00461D1F" w:rsidRPr="00577639" w:rsidRDefault="00461D1F" w:rsidP="009602A9">
            <w:pPr>
              <w:rPr>
                <w:sz w:val="20"/>
                <w:szCs w:val="20"/>
              </w:rPr>
            </w:pPr>
            <w:r w:rsidRPr="00577639">
              <w:rPr>
                <w:sz w:val="20"/>
              </w:rPr>
              <w:t>• Avoir une bonne connaissance des fournisseurs locaux et des matériaux.</w:t>
            </w:r>
          </w:p>
          <w:p w:rsidR="00461D1F" w:rsidRPr="00577639" w:rsidRDefault="00461D1F" w:rsidP="009602A9">
            <w:pPr>
              <w:rPr>
                <w:sz w:val="20"/>
                <w:szCs w:val="20"/>
              </w:rPr>
            </w:pPr>
            <w:r w:rsidRPr="00577639">
              <w:rPr>
                <w:sz w:val="20"/>
              </w:rPr>
              <w:t>• Comprendre comment mener des réunions de chantier régulières, afin de tenir l'équipe informée des éventuels changements et des nouveautés.</w:t>
            </w:r>
          </w:p>
          <w:p w:rsidR="00461D1F" w:rsidRPr="00577639" w:rsidRDefault="00461D1F" w:rsidP="009602A9">
            <w:pPr>
              <w:rPr>
                <w:sz w:val="20"/>
                <w:szCs w:val="20"/>
              </w:rPr>
            </w:pPr>
            <w:r w:rsidRPr="00577639">
              <w:rPr>
                <w:sz w:val="20"/>
              </w:rPr>
              <w:t>• Posséder de bonnes compétences en informatique et savoir comment faire des présentations de type «PowerPoint», afin de communiquer des informations simultanément à un grand nombre de personnes.</w:t>
            </w:r>
          </w:p>
          <w:p w:rsidR="00461D1F" w:rsidRPr="00577639" w:rsidRDefault="00461D1F" w:rsidP="009602A9">
            <w:pPr>
              <w:rPr>
                <w:sz w:val="20"/>
                <w:szCs w:val="20"/>
              </w:rPr>
            </w:pPr>
            <w:r w:rsidRPr="00577639">
              <w:rPr>
                <w:sz w:val="20"/>
              </w:rPr>
              <w:t>• Être capable de présenter des instructions écrites et orales lisibles, claires et concises.</w:t>
            </w:r>
          </w:p>
          <w:p w:rsidR="00461D1F" w:rsidRPr="00577639" w:rsidRDefault="00461D1F" w:rsidP="009602A9">
            <w:pPr>
              <w:rPr>
                <w:sz w:val="20"/>
                <w:szCs w:val="20"/>
              </w:rPr>
            </w:pPr>
            <w:r w:rsidRPr="00577639">
              <w:rPr>
                <w:sz w:val="20"/>
              </w:rPr>
              <w:t>• Réorganiser les responsabilités dans le cadre d'une tâche de groupe si un membre devient subitement indisponible.</w:t>
            </w:r>
          </w:p>
          <w:p w:rsidR="00461D1F" w:rsidRPr="00577639" w:rsidRDefault="00461D1F" w:rsidP="009602A9">
            <w:pPr>
              <w:rPr>
                <w:sz w:val="20"/>
                <w:szCs w:val="20"/>
              </w:rPr>
            </w:pPr>
            <w:r w:rsidRPr="00577639">
              <w:rPr>
                <w:sz w:val="20"/>
              </w:rPr>
              <w:t>• Être capable de bien s'en sortir si la charge de travail s'alourdit subitement ou en cas de pénurie de personnel.</w:t>
            </w: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r w:rsidR="00461D1F" w:rsidRPr="00577639" w:rsidTr="00C70D40">
        <w:tc>
          <w:tcPr>
            <w:tcW w:w="3539" w:type="dxa"/>
            <w:vAlign w:val="center"/>
          </w:tcPr>
          <w:p w:rsidR="00461D1F" w:rsidRPr="00577639" w:rsidRDefault="00461D1F" w:rsidP="009602A9">
            <w:pPr>
              <w:rPr>
                <w:b/>
                <w:color w:val="C45911"/>
              </w:rPr>
            </w:pPr>
            <w:bookmarkStart w:id="8" w:name="_Toc475532344"/>
            <w:r w:rsidRPr="00577639">
              <w:rPr>
                <w:b/>
                <w:color w:val="C45911"/>
              </w:rPr>
              <w:t>A09. INTÉGRATION ET GLOBALISATION/IDENTIFICATION AVEC L'ORGANISATION</w:t>
            </w:r>
          </w:p>
          <w:p w:rsidR="00461D1F" w:rsidRPr="00577639" w:rsidRDefault="00461D1F" w:rsidP="009602A9">
            <w:pPr>
              <w:rPr>
                <w:b/>
                <w:color w:val="C45911"/>
              </w:rPr>
            </w:pPr>
          </w:p>
          <w:p w:rsidR="00461D1F" w:rsidRPr="00577639" w:rsidRDefault="00461D1F" w:rsidP="009602A9">
            <w:pPr>
              <w:rPr>
                <w:b/>
                <w:color w:val="C45911"/>
              </w:rPr>
            </w:pPr>
            <w:r w:rsidRPr="00577639">
              <w:rPr>
                <w:b/>
                <w:color w:val="C45911"/>
              </w:rPr>
              <w:t xml:space="preserve">Public cible: </w:t>
            </w:r>
            <w:r w:rsidRPr="00577639">
              <w:rPr>
                <w:b/>
                <w:color w:val="C45911"/>
                <w:highlight w:val="yellow"/>
              </w:rPr>
              <w:t>chefs d'équipe et chefs de chantier</w:t>
            </w:r>
          </w:p>
          <w:p w:rsidR="00461D1F" w:rsidRPr="00577639" w:rsidRDefault="00461D1F" w:rsidP="009602A9"/>
          <w:p w:rsidR="00461D1F" w:rsidRPr="00577639" w:rsidRDefault="00461D1F" w:rsidP="009602A9">
            <w:r w:rsidRPr="00577639">
              <w:t>PARTENAIRE RESPONSABLE DU DOMAINE:</w:t>
            </w:r>
          </w:p>
          <w:p w:rsidR="00461D1F" w:rsidRPr="00577639" w:rsidRDefault="00461D1F" w:rsidP="009602A9">
            <w:pPr>
              <w:rPr>
                <w:b/>
              </w:rPr>
            </w:pPr>
            <w:r w:rsidRPr="00577639">
              <w:rPr>
                <w:b/>
              </w:rPr>
              <w:t>IBE</w:t>
            </w:r>
            <w:bookmarkEnd w:id="8"/>
          </w:p>
        </w:tc>
        <w:tc>
          <w:tcPr>
            <w:tcW w:w="5810" w:type="dxa"/>
          </w:tcPr>
          <w:p w:rsidR="00461D1F" w:rsidRPr="00577639" w:rsidRDefault="00461D1F" w:rsidP="009602A9">
            <w:pPr>
              <w:rPr>
                <w:b/>
                <w:color w:val="2E74B5"/>
                <w:sz w:val="20"/>
                <w:szCs w:val="20"/>
              </w:rPr>
            </w:pPr>
            <w:r w:rsidRPr="00577639">
              <w:rPr>
                <w:b/>
                <w:color w:val="2E74B5"/>
                <w:sz w:val="20"/>
              </w:rPr>
              <w:t>A09.LU.41. Identification avec l'organisation au sein de l'environnement global</w:t>
            </w:r>
          </w:p>
          <w:p w:rsidR="00461D1F" w:rsidRPr="00577639" w:rsidRDefault="00461D1F" w:rsidP="009602A9">
            <w:pPr>
              <w:rPr>
                <w:sz w:val="20"/>
                <w:szCs w:val="20"/>
              </w:rPr>
            </w:pPr>
            <w:r w:rsidRPr="00577639">
              <w:rPr>
                <w:sz w:val="20"/>
              </w:rPr>
              <w:t>• Examen des réglementations juridiques applicables et déontologie dans le secteur du bâtiment - environnement, santé et sécurité.</w:t>
            </w:r>
          </w:p>
          <w:p w:rsidR="00461D1F" w:rsidRPr="00577639" w:rsidRDefault="00461D1F" w:rsidP="009602A9">
            <w:pPr>
              <w:rPr>
                <w:sz w:val="20"/>
                <w:szCs w:val="20"/>
              </w:rPr>
            </w:pPr>
            <w:r w:rsidRPr="00577639">
              <w:rPr>
                <w:sz w:val="20"/>
              </w:rPr>
              <w:t>• Politique de l'entreprise et sa mise en œuvre en pratique.</w:t>
            </w:r>
          </w:p>
          <w:p w:rsidR="00461D1F" w:rsidRPr="00577639" w:rsidRDefault="00461D1F" w:rsidP="009602A9">
            <w:pPr>
              <w:rPr>
                <w:sz w:val="20"/>
                <w:szCs w:val="20"/>
              </w:rPr>
            </w:pPr>
            <w:r w:rsidRPr="00577639">
              <w:rPr>
                <w:sz w:val="20"/>
              </w:rPr>
              <w:t>• Mission, stratégie et valeurs de l'entreprise.</w:t>
            </w:r>
          </w:p>
          <w:p w:rsidR="00461D1F" w:rsidRPr="00577639" w:rsidRDefault="00461D1F" w:rsidP="009602A9">
            <w:pPr>
              <w:rPr>
                <w:sz w:val="20"/>
                <w:szCs w:val="20"/>
              </w:rPr>
            </w:pPr>
            <w:r w:rsidRPr="00577639">
              <w:rPr>
                <w:sz w:val="20"/>
              </w:rPr>
              <w:t>• Facteurs externes qui influencent les activités des entreprises du secteur du bâtiment (marchés internationaux, concurrence, réglementations juridiques et de sécurité, exigences financières...).</w:t>
            </w:r>
          </w:p>
          <w:p w:rsidR="00461D1F" w:rsidRPr="00577639" w:rsidRDefault="00461D1F" w:rsidP="009602A9">
            <w:pPr>
              <w:rPr>
                <w:sz w:val="20"/>
                <w:szCs w:val="20"/>
              </w:rPr>
            </w:pPr>
            <w:r w:rsidRPr="00577639">
              <w:rPr>
                <w:sz w:val="20"/>
              </w:rPr>
              <w:t>• Facteurs internes qui influencent les activités sur le chantier (structure et gestion de l'entreprise, logistique et réglementations internes, par exemple concernant les achats, la culture d'entreprise...).</w:t>
            </w:r>
          </w:p>
          <w:p w:rsidR="00461D1F" w:rsidRPr="00577639" w:rsidRDefault="00461D1F" w:rsidP="009602A9">
            <w:pPr>
              <w:rPr>
                <w:sz w:val="20"/>
                <w:szCs w:val="20"/>
              </w:rPr>
            </w:pPr>
            <w:r w:rsidRPr="00577639">
              <w:rPr>
                <w:sz w:val="20"/>
              </w:rPr>
              <w:t>• Techniques de communication (règles de communication efficace, formation en communication, etc.).</w:t>
            </w:r>
          </w:p>
          <w:p w:rsidR="00461D1F" w:rsidRPr="00577639" w:rsidRDefault="00461D1F" w:rsidP="009602A9">
            <w:pPr>
              <w:rPr>
                <w:sz w:val="20"/>
                <w:szCs w:val="20"/>
              </w:rPr>
            </w:pPr>
            <w:r w:rsidRPr="00577639">
              <w:rPr>
                <w:sz w:val="20"/>
              </w:rPr>
              <w:t>• Techniques d'évaluation des conséquences et des risques dans le temps (arbre de prise de décision, analyse SWOT...).</w:t>
            </w:r>
          </w:p>
          <w:p w:rsidR="00461D1F" w:rsidRPr="00577639" w:rsidRDefault="00461D1F" w:rsidP="009602A9">
            <w:pPr>
              <w:rPr>
                <w:sz w:val="20"/>
                <w:szCs w:val="20"/>
              </w:rPr>
            </w:pPr>
            <w:r w:rsidRPr="00577639">
              <w:rPr>
                <w:sz w:val="20"/>
              </w:rPr>
              <w:t>Évaluation déontologique.</w:t>
            </w:r>
          </w:p>
        </w:tc>
        <w:tc>
          <w:tcPr>
            <w:tcW w:w="5810" w:type="dxa"/>
          </w:tcPr>
          <w:p w:rsidR="00461D1F" w:rsidRPr="00577639" w:rsidRDefault="00461D1F" w:rsidP="001C1574">
            <w:pPr>
              <w:rPr>
                <w:b/>
              </w:rPr>
            </w:pPr>
          </w:p>
        </w:tc>
        <w:tc>
          <w:tcPr>
            <w:tcW w:w="5811" w:type="dxa"/>
          </w:tcPr>
          <w:p w:rsidR="00461D1F" w:rsidRPr="00577639" w:rsidRDefault="00461D1F" w:rsidP="001C1574">
            <w:pPr>
              <w:rPr>
                <w:b/>
              </w:rPr>
            </w:pPr>
          </w:p>
        </w:tc>
      </w:tr>
    </w:tbl>
    <w:p w:rsidR="00461D1F" w:rsidRPr="00577639" w:rsidRDefault="00461D1F" w:rsidP="0079622E">
      <w:pPr>
        <w:jc w:val="center"/>
        <w:rPr>
          <w:b/>
        </w:rPr>
      </w:pPr>
    </w:p>
    <w:p w:rsidR="00461D1F" w:rsidRPr="00577639" w:rsidRDefault="00461D1F" w:rsidP="00802273">
      <w:pPr>
        <w:jc w:val="both"/>
        <w:rPr>
          <w:b/>
        </w:rPr>
      </w:pPr>
    </w:p>
    <w:p w:rsidR="00461D1F" w:rsidRPr="00577639" w:rsidRDefault="00461D1F" w:rsidP="00A0155C">
      <w:pPr>
        <w:jc w:val="both"/>
        <w:rPr>
          <w:rFonts w:cs="Calibri"/>
          <w:color w:val="000000"/>
        </w:rPr>
      </w:pPr>
      <w:r w:rsidRPr="00577639">
        <w:br w:type="page"/>
      </w:r>
    </w:p>
    <w:p w:rsidR="00461D1F" w:rsidRPr="00577639" w:rsidRDefault="00461D1F"/>
    <w:p w:rsidR="00461D1F" w:rsidRPr="00577639" w:rsidRDefault="00461D1F" w:rsidP="00BE1D15">
      <w:pPr>
        <w:jc w:val="center"/>
        <w:rPr>
          <w:b/>
          <w:sz w:val="32"/>
          <w:szCs w:val="32"/>
        </w:rPr>
      </w:pPr>
      <w:r w:rsidRPr="00577639">
        <w:rPr>
          <w:b/>
          <w:sz w:val="32"/>
        </w:rPr>
        <w:t>VOLET UN: DÉFINITION DES MÉTHODES ET DES OUTILS PÉDAGOGIQUES AFIN DE CONCEVOIR OU DE REMANIER DES FILIÈRES D'EFP</w:t>
      </w:r>
    </w:p>
    <w:p w:rsidR="00461D1F" w:rsidRPr="00577639" w:rsidRDefault="00461D1F" w:rsidP="00FF3DB4"/>
    <w:p w:rsidR="00461D1F" w:rsidRPr="00577639" w:rsidRDefault="00461D1F" w:rsidP="00D52B81">
      <w:pPr>
        <w:jc w:val="center"/>
        <w:rPr>
          <w:b/>
          <w:color w:val="C45911"/>
          <w:sz w:val="28"/>
          <w:szCs w:val="28"/>
        </w:rPr>
      </w:pPr>
      <w:r w:rsidRPr="00577639">
        <w:rPr>
          <w:b/>
          <w:color w:val="C45911"/>
          <w:sz w:val="28"/>
        </w:rPr>
        <w:t>UNE GRILLE DISTINCTE DOIT ÊTRE COMPLÉTÉE POUR CHAQUE UNITÉ D'APPRENTISSAGE</w:t>
      </w:r>
    </w:p>
    <w:p w:rsidR="00461D1F" w:rsidRPr="00577639" w:rsidRDefault="00461D1F" w:rsidP="00FF3DB4"/>
    <w:p w:rsidR="00461D1F" w:rsidRPr="00577639" w:rsidRDefault="00461D1F" w:rsidP="00FF3DB4"/>
    <w:p w:rsidR="00461D1F" w:rsidRPr="00577639" w:rsidRDefault="00461D1F" w:rsidP="00FF3DB4">
      <w:r w:rsidRPr="00577639">
        <w:t xml:space="preserve">BÉNÉFICIAIRES: </w:t>
      </w:r>
      <w:r w:rsidRPr="00577639">
        <w:rPr>
          <w:b/>
          <w:color w:val="2E74B5"/>
          <w:sz w:val="28"/>
          <w:highlight w:val="yellow"/>
        </w:rPr>
        <w:t>CHEFS D'ÉQUIPE</w:t>
      </w:r>
    </w:p>
    <w:p w:rsidR="00461D1F" w:rsidRPr="00577639" w:rsidRDefault="00461D1F" w:rsidP="002F74C0">
      <w:pPr>
        <w:rPr>
          <w:b/>
          <w:sz w:val="28"/>
          <w:szCs w:val="28"/>
        </w:rPr>
      </w:pPr>
      <w:r w:rsidRPr="00577639">
        <w:t xml:space="preserve">ACTIVITÉ: </w:t>
      </w:r>
      <w:r w:rsidRPr="00577639">
        <w:rPr>
          <w:b/>
          <w:sz w:val="28"/>
        </w:rPr>
        <w:t>A01TL. CONSTITUER DES ÉQUIPES MOTIVÉES DANS UNE PERSPECTIVE DE RÉUSSITE</w:t>
      </w:r>
    </w:p>
    <w:p w:rsidR="00461D1F" w:rsidRPr="00577639" w:rsidRDefault="00461D1F" w:rsidP="002F74C0">
      <w:pPr>
        <w:rPr>
          <w:b/>
          <w:sz w:val="16"/>
          <w:szCs w:val="16"/>
        </w:rPr>
      </w:pPr>
    </w:p>
    <w:p w:rsidR="00461D1F" w:rsidRPr="00577639" w:rsidRDefault="00461D1F" w:rsidP="008A2517">
      <w:r w:rsidRPr="00577639">
        <w:t xml:space="preserve">PARTENAIRE RESPONSABLE DE LA TÂCHE: </w:t>
      </w:r>
      <w:r w:rsidRPr="00577639">
        <w:rPr>
          <w:b/>
          <w:sz w:val="28"/>
        </w:rPr>
        <w:t>CCCA-BTP</w:t>
      </w:r>
    </w:p>
    <w:p w:rsidR="00461D1F" w:rsidRPr="00577639" w:rsidRDefault="00461D1F" w:rsidP="008A2517">
      <w:r w:rsidRPr="00577639">
        <w:t xml:space="preserve">DATE LIMITE: </w:t>
      </w:r>
      <w:r w:rsidRPr="00577639">
        <w:rPr>
          <w:b/>
          <w:sz w:val="28"/>
        </w:rPr>
        <w:t>30 JUIN 2017</w:t>
      </w:r>
    </w:p>
    <w:p w:rsidR="00461D1F" w:rsidRPr="00577639" w:rsidRDefault="00461D1F" w:rsidP="002F74C0">
      <w:pPr>
        <w:spacing w:before="240"/>
        <w:rPr>
          <w:b/>
          <w:color w:val="2E74B5"/>
          <w:sz w:val="28"/>
          <w:szCs w:val="28"/>
        </w:rPr>
      </w:pPr>
      <w:r w:rsidRPr="00577639">
        <w:t xml:space="preserve">UNITÉ D'APPRENTISSAGE: </w:t>
      </w:r>
      <w:r w:rsidRPr="00577639">
        <w:rPr>
          <w:b/>
          <w:color w:val="2E74B5"/>
          <w:sz w:val="28"/>
          <w:highlight w:val="yellow"/>
        </w:rPr>
        <w:t>A01TL.LU01. Réglementation sociale et normes de sécurité dans l'encadrement des équipes sur le chantier</w:t>
      </w:r>
    </w:p>
    <w:p w:rsidR="00461D1F" w:rsidRPr="00577639" w:rsidRDefault="00461D1F" w:rsidP="001D62E7">
      <w:r w:rsidRPr="00577639">
        <w:t xml:space="preserve">DURÉE SUGGÉRÉE: </w:t>
      </w:r>
      <w:r w:rsidRPr="00577639">
        <w:rPr>
          <w:b/>
          <w:sz w:val="28"/>
        </w:rPr>
        <w:t>…………… HEURES</w:t>
      </w:r>
    </w:p>
    <w:p w:rsidR="00461D1F" w:rsidRPr="00577639" w:rsidRDefault="00461D1F" w:rsidP="00BC5D26"/>
    <w:tbl>
      <w:tblPr>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402"/>
        <w:gridCol w:w="3260"/>
        <w:gridCol w:w="3260"/>
        <w:gridCol w:w="3544"/>
        <w:gridCol w:w="3827"/>
      </w:tblGrid>
      <w:tr w:rsidR="00461D1F" w:rsidRPr="00577639" w:rsidTr="00C70D40">
        <w:trPr>
          <w:trHeight w:val="1198"/>
        </w:trPr>
        <w:tc>
          <w:tcPr>
            <w:tcW w:w="6658" w:type="dxa"/>
            <w:gridSpan w:val="2"/>
            <w:vAlign w:val="center"/>
          </w:tcPr>
          <w:p w:rsidR="00461D1F" w:rsidRPr="00577639" w:rsidRDefault="00461D1F" w:rsidP="00C70D40">
            <w:pPr>
              <w:jc w:val="center"/>
              <w:rPr>
                <w:rFonts w:cs="Arial"/>
                <w:sz w:val="18"/>
                <w:szCs w:val="18"/>
              </w:rPr>
            </w:pPr>
          </w:p>
          <w:p w:rsidR="00461D1F" w:rsidRPr="00577639" w:rsidRDefault="00461D1F" w:rsidP="00C70D40">
            <w:pPr>
              <w:jc w:val="center"/>
              <w:rPr>
                <w:rFonts w:cs="Arial"/>
                <w:b/>
                <w:sz w:val="18"/>
                <w:szCs w:val="18"/>
              </w:rPr>
            </w:pPr>
            <w:r w:rsidRPr="00577639">
              <w:rPr>
                <w:b/>
                <w:sz w:val="18"/>
              </w:rPr>
              <w:t>CENTRE DE FORMATION</w:t>
            </w:r>
          </w:p>
          <w:p w:rsidR="00461D1F" w:rsidRPr="00577639" w:rsidRDefault="00461D1F" w:rsidP="00C70D40">
            <w:pPr>
              <w:jc w:val="center"/>
              <w:rPr>
                <w:rFonts w:cs="Arial"/>
                <w:sz w:val="18"/>
                <w:szCs w:val="18"/>
              </w:rPr>
            </w:pPr>
          </w:p>
        </w:tc>
        <w:tc>
          <w:tcPr>
            <w:tcW w:w="6520" w:type="dxa"/>
            <w:gridSpan w:val="2"/>
            <w:vAlign w:val="center"/>
          </w:tcPr>
          <w:p w:rsidR="00461D1F" w:rsidRPr="00577639" w:rsidRDefault="00461D1F" w:rsidP="00C70D40">
            <w:pPr>
              <w:jc w:val="center"/>
              <w:rPr>
                <w:rFonts w:cs="Arial"/>
                <w:b/>
                <w:sz w:val="18"/>
                <w:szCs w:val="18"/>
              </w:rPr>
            </w:pPr>
            <w:r w:rsidRPr="00577639">
              <w:rPr>
                <w:b/>
                <w:sz w:val="18"/>
              </w:rPr>
              <w:t>ENTREPRISE PARTICIPANT AU PROCESSUS DE FORMATION</w:t>
            </w:r>
          </w:p>
        </w:tc>
        <w:tc>
          <w:tcPr>
            <w:tcW w:w="3544" w:type="dxa"/>
            <w:vAlign w:val="center"/>
          </w:tcPr>
          <w:p w:rsidR="00461D1F" w:rsidRPr="00577639" w:rsidRDefault="00461D1F" w:rsidP="00C70D40">
            <w:pPr>
              <w:jc w:val="center"/>
              <w:rPr>
                <w:rFonts w:cs="Arial"/>
                <w:b/>
                <w:sz w:val="18"/>
                <w:szCs w:val="18"/>
              </w:rPr>
            </w:pPr>
            <w:r w:rsidRPr="00577639">
              <w:rPr>
                <w:b/>
                <w:sz w:val="18"/>
              </w:rPr>
              <w:t>APPRENTISAGE EN LIGNE, y compris FORMATION OUVERTE</w:t>
            </w:r>
          </w:p>
        </w:tc>
        <w:tc>
          <w:tcPr>
            <w:tcW w:w="3827" w:type="dxa"/>
            <w:vAlign w:val="center"/>
          </w:tcPr>
          <w:p w:rsidR="00461D1F" w:rsidRPr="00577639" w:rsidRDefault="00461D1F" w:rsidP="00C70D40">
            <w:pPr>
              <w:jc w:val="center"/>
              <w:rPr>
                <w:rFonts w:cs="Arial"/>
                <w:b/>
                <w:sz w:val="18"/>
                <w:szCs w:val="18"/>
              </w:rPr>
            </w:pPr>
            <w:r w:rsidRPr="00577639">
              <w:rPr>
                <w:b/>
                <w:sz w:val="18"/>
              </w:rPr>
              <w:t>ÉVALUATION</w:t>
            </w:r>
          </w:p>
          <w:p w:rsidR="00461D1F" w:rsidRPr="00577639" w:rsidRDefault="00461D1F" w:rsidP="00C70D40">
            <w:pPr>
              <w:jc w:val="center"/>
              <w:rPr>
                <w:rFonts w:cs="Arial"/>
                <w:sz w:val="18"/>
                <w:szCs w:val="18"/>
              </w:rPr>
            </w:pPr>
            <w:r w:rsidRPr="00577639">
              <w:rPr>
                <w:sz w:val="18"/>
              </w:rPr>
              <w:t xml:space="preserve"> (voir le rapport de la phase 2 pour les critères d'évaluation relatifs à chaque acquis d'apprentissage)</w:t>
            </w:r>
          </w:p>
        </w:tc>
      </w:tr>
      <w:tr w:rsidR="00461D1F" w:rsidRPr="00577639" w:rsidTr="00C70D40">
        <w:trPr>
          <w:trHeight w:val="2818"/>
        </w:trPr>
        <w:tc>
          <w:tcPr>
            <w:tcW w:w="6658" w:type="dxa"/>
            <w:gridSpan w:val="2"/>
          </w:tcPr>
          <w:p w:rsidR="00461D1F" w:rsidRPr="00577639" w:rsidRDefault="00461D1F" w:rsidP="001D62E7">
            <w:pPr>
              <w:rPr>
                <w:rFonts w:cs="Arial"/>
                <w:sz w:val="18"/>
                <w:szCs w:val="18"/>
              </w:rPr>
            </w:pPr>
            <w:r w:rsidRPr="00577639">
              <w:rPr>
                <w:b/>
                <w:sz w:val="18"/>
                <w:highlight w:val="yellow"/>
              </w:rPr>
              <w:t>MÉTHODES PÉDAGOGIQUES ET AUXILIAIRES PROPOSÉES</w:t>
            </w:r>
            <w:r w:rsidRPr="00577639">
              <w:rPr>
                <w:sz w:val="18"/>
              </w:rPr>
              <w:t xml:space="preserve"> (y compris la durée suggérée et l'organisation)</w:t>
            </w: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sz w:val="18"/>
                <w:szCs w:val="18"/>
              </w:rPr>
            </w:pPr>
          </w:p>
          <w:p w:rsidR="00461D1F" w:rsidRPr="00577639" w:rsidRDefault="00461D1F" w:rsidP="001D62E7">
            <w:pPr>
              <w:rPr>
                <w:rFonts w:cs="Arial"/>
                <w:b/>
                <w:sz w:val="18"/>
                <w:szCs w:val="18"/>
              </w:rPr>
            </w:pPr>
          </w:p>
        </w:tc>
        <w:tc>
          <w:tcPr>
            <w:tcW w:w="6520" w:type="dxa"/>
            <w:gridSpan w:val="2"/>
          </w:tcPr>
          <w:p w:rsidR="00461D1F" w:rsidRPr="00577639" w:rsidRDefault="00461D1F" w:rsidP="001D62E7">
            <w:pPr>
              <w:rPr>
                <w:rFonts w:cs="Arial"/>
                <w:b/>
                <w:sz w:val="18"/>
                <w:szCs w:val="18"/>
              </w:rPr>
            </w:pPr>
            <w:r w:rsidRPr="00577639">
              <w:rPr>
                <w:b/>
                <w:sz w:val="18"/>
                <w:highlight w:val="yellow"/>
              </w:rPr>
              <w:t>MÉTHODES PÉDAGOGIQUES ET AUXILIAIRES PROPOSÉES</w:t>
            </w:r>
            <w:r w:rsidRPr="00577639">
              <w:rPr>
                <w:sz w:val="18"/>
              </w:rPr>
              <w:t xml:space="preserve"> (y compris la durée suggérée et l'organisation)</w:t>
            </w:r>
          </w:p>
        </w:tc>
        <w:tc>
          <w:tcPr>
            <w:tcW w:w="3544" w:type="dxa"/>
          </w:tcPr>
          <w:p w:rsidR="00461D1F" w:rsidRPr="00577639" w:rsidRDefault="00461D1F" w:rsidP="001D62E7">
            <w:pPr>
              <w:rPr>
                <w:rFonts w:cs="Arial"/>
                <w:b/>
                <w:sz w:val="18"/>
                <w:szCs w:val="18"/>
              </w:rPr>
            </w:pPr>
            <w:r w:rsidRPr="00577639">
              <w:rPr>
                <w:b/>
                <w:sz w:val="18"/>
                <w:highlight w:val="yellow"/>
              </w:rPr>
              <w:t>MÉTHODES PÉDAGOGIQUES ET AUXILIAIRES PROPOSÉES</w:t>
            </w:r>
            <w:r w:rsidRPr="00577639">
              <w:rPr>
                <w:sz w:val="18"/>
              </w:rPr>
              <w:t xml:space="preserve"> (y compris la durée suggérée et l'organisation)</w:t>
            </w:r>
          </w:p>
        </w:tc>
        <w:tc>
          <w:tcPr>
            <w:tcW w:w="3827" w:type="dxa"/>
          </w:tcPr>
          <w:p w:rsidR="00461D1F" w:rsidRPr="00577639" w:rsidRDefault="00461D1F" w:rsidP="001D62E7">
            <w:pPr>
              <w:rPr>
                <w:rFonts w:cs="Arial"/>
                <w:b/>
                <w:sz w:val="18"/>
                <w:szCs w:val="18"/>
              </w:rPr>
            </w:pPr>
            <w:r w:rsidRPr="00577639">
              <w:rPr>
                <w:b/>
                <w:sz w:val="18"/>
                <w:highlight w:val="yellow"/>
              </w:rPr>
              <w:t>SUJETS À ÉVALUER</w:t>
            </w:r>
          </w:p>
          <w:p w:rsidR="00461D1F" w:rsidRPr="00577639" w:rsidRDefault="00461D1F" w:rsidP="001D62E7">
            <w:pPr>
              <w:rPr>
                <w:rFonts w:cs="Arial"/>
                <w:b/>
                <w:sz w:val="18"/>
                <w:szCs w:val="18"/>
              </w:rPr>
            </w:pPr>
            <w:r w:rsidRPr="00577639">
              <w:rPr>
                <w:b/>
                <w:sz w:val="18"/>
              </w:rPr>
              <w:t>Champ prévu</w:t>
            </w:r>
          </w:p>
          <w:p w:rsidR="00461D1F" w:rsidRPr="00577639" w:rsidRDefault="00461D1F" w:rsidP="001D62E7">
            <w:pPr>
              <w:rPr>
                <w:rFonts w:cs="Arial"/>
                <w:sz w:val="18"/>
                <w:szCs w:val="18"/>
              </w:rPr>
            </w:pPr>
          </w:p>
        </w:tc>
      </w:tr>
      <w:tr w:rsidR="00461D1F" w:rsidRPr="00577639" w:rsidTr="00C70D40">
        <w:tc>
          <w:tcPr>
            <w:tcW w:w="3256" w:type="dxa"/>
          </w:tcPr>
          <w:p w:rsidR="00461D1F" w:rsidRPr="00577639" w:rsidRDefault="00461D1F" w:rsidP="008F3650">
            <w:pPr>
              <w:rPr>
                <w:rFonts w:cs="Arial"/>
                <w:sz w:val="18"/>
                <w:szCs w:val="18"/>
              </w:rPr>
            </w:pPr>
            <w:r w:rsidRPr="00577639">
              <w:rPr>
                <w:b/>
                <w:sz w:val="18"/>
              </w:rPr>
              <w:t>OUTILS MATÉRIELS ET VIRTUELS</w:t>
            </w:r>
            <w:r w:rsidRPr="00577639">
              <w:rPr>
                <w:sz w:val="18"/>
              </w:rPr>
              <w:t xml:space="preserve"> (documents, modèles, croquis, logiciels, applications, etc.)</w:t>
            </w: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p w:rsidR="00461D1F" w:rsidRPr="00577639" w:rsidRDefault="00461D1F" w:rsidP="008F3650">
            <w:pPr>
              <w:rPr>
                <w:rFonts w:cs="Arial"/>
                <w:sz w:val="18"/>
                <w:szCs w:val="18"/>
              </w:rPr>
            </w:pPr>
          </w:p>
        </w:tc>
        <w:tc>
          <w:tcPr>
            <w:tcW w:w="3402" w:type="dxa"/>
          </w:tcPr>
          <w:p w:rsidR="00461D1F" w:rsidRPr="00577639" w:rsidRDefault="00461D1F" w:rsidP="008F3650">
            <w:pPr>
              <w:rPr>
                <w:rFonts w:cs="Arial"/>
                <w:sz w:val="18"/>
                <w:szCs w:val="18"/>
              </w:rPr>
            </w:pPr>
            <w:r w:rsidRPr="00577639">
              <w:rPr>
                <w:b/>
                <w:sz w:val="18"/>
              </w:rPr>
              <w:t>LIEU</w:t>
            </w:r>
            <w:r w:rsidRPr="00577639">
              <w:rPr>
                <w:sz w:val="18"/>
              </w:rPr>
              <w:t xml:space="preserve"> (salle de classe/</w:t>
            </w:r>
          </w:p>
          <w:p w:rsidR="00461D1F" w:rsidRPr="00577639" w:rsidRDefault="00461D1F" w:rsidP="008F3650">
            <w:pPr>
              <w:rPr>
                <w:rFonts w:cs="Arial"/>
                <w:sz w:val="18"/>
                <w:szCs w:val="18"/>
              </w:rPr>
            </w:pPr>
            <w:r w:rsidRPr="00577639">
              <w:rPr>
                <w:sz w:val="18"/>
              </w:rPr>
              <w:t>atelier/</w:t>
            </w:r>
          </w:p>
          <w:p w:rsidR="00461D1F" w:rsidRPr="00577639" w:rsidRDefault="00461D1F" w:rsidP="008F3650">
            <w:pPr>
              <w:rPr>
                <w:rFonts w:cs="Arial"/>
                <w:b/>
                <w:sz w:val="18"/>
                <w:szCs w:val="18"/>
              </w:rPr>
            </w:pPr>
            <w:r w:rsidRPr="00577639">
              <w:rPr>
                <w:sz w:val="18"/>
              </w:rPr>
              <w:t>centre de ressources, etc.)</w:t>
            </w:r>
          </w:p>
        </w:tc>
        <w:tc>
          <w:tcPr>
            <w:tcW w:w="3260" w:type="dxa"/>
          </w:tcPr>
          <w:p w:rsidR="00461D1F" w:rsidRPr="00577639" w:rsidRDefault="00461D1F" w:rsidP="008F3650">
            <w:pPr>
              <w:rPr>
                <w:rFonts w:cs="Arial"/>
                <w:sz w:val="18"/>
                <w:szCs w:val="18"/>
              </w:rPr>
            </w:pPr>
            <w:r w:rsidRPr="00577639">
              <w:rPr>
                <w:b/>
                <w:sz w:val="18"/>
              </w:rPr>
              <w:t>OUTILS MATÉRIELS ET VIRTUELS</w:t>
            </w:r>
            <w:r w:rsidRPr="00577639">
              <w:rPr>
                <w:sz w:val="18"/>
              </w:rPr>
              <w:t xml:space="preserve"> (documents, modèles, croquis, logiciels, applications, etc.)</w:t>
            </w:r>
          </w:p>
        </w:tc>
        <w:tc>
          <w:tcPr>
            <w:tcW w:w="3260" w:type="dxa"/>
          </w:tcPr>
          <w:p w:rsidR="00461D1F" w:rsidRPr="00577639" w:rsidRDefault="00461D1F" w:rsidP="008F3650">
            <w:pPr>
              <w:rPr>
                <w:rFonts w:cs="Arial"/>
                <w:sz w:val="18"/>
                <w:szCs w:val="18"/>
              </w:rPr>
            </w:pPr>
            <w:r w:rsidRPr="00577639">
              <w:rPr>
                <w:b/>
                <w:sz w:val="18"/>
              </w:rPr>
              <w:t>LIEU</w:t>
            </w:r>
            <w:r w:rsidRPr="00577639">
              <w:rPr>
                <w:sz w:val="18"/>
              </w:rPr>
              <w:t xml:space="preserve"> (bureau/</w:t>
            </w:r>
          </w:p>
          <w:p w:rsidR="00461D1F" w:rsidRPr="00577639" w:rsidRDefault="00461D1F" w:rsidP="008F3650">
            <w:pPr>
              <w:rPr>
                <w:rFonts w:cs="Arial"/>
                <w:b/>
                <w:sz w:val="18"/>
                <w:szCs w:val="18"/>
              </w:rPr>
            </w:pPr>
            <w:r w:rsidRPr="00577639">
              <w:rPr>
                <w:sz w:val="18"/>
              </w:rPr>
              <w:t>chantier, etc.)</w:t>
            </w:r>
          </w:p>
        </w:tc>
        <w:tc>
          <w:tcPr>
            <w:tcW w:w="3544" w:type="dxa"/>
          </w:tcPr>
          <w:p w:rsidR="00461D1F" w:rsidRPr="00577639" w:rsidRDefault="00461D1F" w:rsidP="008F3650">
            <w:pPr>
              <w:rPr>
                <w:rFonts w:cs="Arial"/>
                <w:b/>
                <w:sz w:val="18"/>
                <w:szCs w:val="18"/>
              </w:rPr>
            </w:pPr>
            <w:r w:rsidRPr="00577639">
              <w:rPr>
                <w:b/>
                <w:sz w:val="18"/>
              </w:rPr>
              <w:t>OUTILS MATÉRIELS ET VIRTUELS</w:t>
            </w:r>
            <w:r w:rsidRPr="00577639">
              <w:rPr>
                <w:sz w:val="18"/>
              </w:rPr>
              <w:t xml:space="preserve"> (documents, modèles, croquis, logiciels, applications, etc.)</w:t>
            </w:r>
          </w:p>
        </w:tc>
        <w:tc>
          <w:tcPr>
            <w:tcW w:w="3827" w:type="dxa"/>
            <w:vMerge w:val="restart"/>
          </w:tcPr>
          <w:p w:rsidR="00461D1F" w:rsidRPr="00577639" w:rsidRDefault="00461D1F" w:rsidP="001D62E7">
            <w:pPr>
              <w:rPr>
                <w:rFonts w:cs="Arial"/>
                <w:b/>
                <w:sz w:val="18"/>
                <w:szCs w:val="18"/>
              </w:rPr>
            </w:pPr>
            <w:r w:rsidRPr="00577639">
              <w:rPr>
                <w:b/>
                <w:sz w:val="18"/>
              </w:rPr>
              <w:t>MÉTHODES ET OUTILS</w:t>
            </w:r>
          </w:p>
          <w:p w:rsidR="00461D1F" w:rsidRPr="00577639" w:rsidRDefault="00461D1F" w:rsidP="001D62E7">
            <w:pPr>
              <w:rPr>
                <w:rFonts w:cs="Arial"/>
                <w:sz w:val="18"/>
                <w:szCs w:val="18"/>
              </w:rPr>
            </w:pPr>
            <w:r w:rsidRPr="00577639">
              <w:rPr>
                <w:sz w:val="18"/>
              </w:rPr>
              <w:t>y compris ECVET, le cas échéant.</w:t>
            </w:r>
          </w:p>
          <w:p w:rsidR="00461D1F" w:rsidRPr="00577639" w:rsidRDefault="00461D1F" w:rsidP="001D62E7">
            <w:pPr>
              <w:rPr>
                <w:rFonts w:cs="Arial"/>
                <w:b/>
                <w:sz w:val="18"/>
                <w:szCs w:val="18"/>
              </w:rPr>
            </w:pPr>
            <w:r w:rsidRPr="00577639">
              <w:rPr>
                <w:b/>
                <w:sz w:val="18"/>
              </w:rPr>
              <w:t>Ressources organisationnelles et humaines (évaluateurs)</w:t>
            </w:r>
          </w:p>
          <w:p w:rsidR="00461D1F" w:rsidRPr="00577639" w:rsidRDefault="00461D1F" w:rsidP="001D62E7">
            <w:pPr>
              <w:rPr>
                <w:rFonts w:cs="Arial"/>
                <w:b/>
                <w:sz w:val="18"/>
                <w:szCs w:val="18"/>
              </w:rPr>
            </w:pPr>
            <w:r w:rsidRPr="00577639">
              <w:rPr>
                <w:b/>
                <w:sz w:val="18"/>
              </w:rPr>
              <w:t>Lieu et durée.</w:t>
            </w:r>
          </w:p>
          <w:p w:rsidR="00461D1F" w:rsidRPr="00577639" w:rsidRDefault="00461D1F" w:rsidP="001D62E7">
            <w:pPr>
              <w:rPr>
                <w:rFonts w:cs="Arial"/>
                <w:b/>
                <w:sz w:val="18"/>
                <w:szCs w:val="18"/>
              </w:rPr>
            </w:pPr>
            <w:r w:rsidRPr="00577639">
              <w:rPr>
                <w:b/>
                <w:sz w:val="18"/>
              </w:rPr>
              <w:t>Collecte de données au cours de la formation.</w:t>
            </w:r>
          </w:p>
          <w:p w:rsidR="00461D1F" w:rsidRPr="00577639" w:rsidRDefault="00461D1F" w:rsidP="008F3650">
            <w:pPr>
              <w:rPr>
                <w:rFonts w:cs="Arial"/>
                <w:sz w:val="18"/>
                <w:szCs w:val="18"/>
              </w:rPr>
            </w:pPr>
          </w:p>
        </w:tc>
      </w:tr>
      <w:tr w:rsidR="00461D1F" w:rsidRPr="00577639" w:rsidTr="00C70D40">
        <w:tc>
          <w:tcPr>
            <w:tcW w:w="6658" w:type="dxa"/>
            <w:gridSpan w:val="2"/>
          </w:tcPr>
          <w:p w:rsidR="00461D1F" w:rsidRPr="00577639" w:rsidRDefault="00461D1F" w:rsidP="00FF3DB4">
            <w:pPr>
              <w:rPr>
                <w:rFonts w:cs="Arial"/>
                <w:sz w:val="18"/>
                <w:szCs w:val="18"/>
              </w:rPr>
            </w:pPr>
            <w:r w:rsidRPr="00577639">
              <w:rPr>
                <w:b/>
                <w:sz w:val="18"/>
              </w:rPr>
              <w:t xml:space="preserve">PRODUCTIONS REQUISES DES APPRENANTS </w:t>
            </w:r>
            <w:r w:rsidRPr="00577639">
              <w:rPr>
                <w:sz w:val="18"/>
              </w:rPr>
              <w:t>(analyse, synthèse, croquis, schémas opérationnels, etc.)</w:t>
            </w:r>
          </w:p>
          <w:p w:rsidR="00461D1F" w:rsidRPr="00577639" w:rsidRDefault="00461D1F" w:rsidP="00FF3DB4">
            <w:pPr>
              <w:rPr>
                <w:rFonts w:cs="Arial"/>
                <w:sz w:val="18"/>
                <w:szCs w:val="18"/>
              </w:rPr>
            </w:pPr>
          </w:p>
          <w:p w:rsidR="00461D1F" w:rsidRPr="00577639" w:rsidRDefault="00461D1F" w:rsidP="00FF3DB4">
            <w:pPr>
              <w:rPr>
                <w:rFonts w:cs="Arial"/>
                <w:sz w:val="18"/>
                <w:szCs w:val="18"/>
              </w:rPr>
            </w:pPr>
          </w:p>
          <w:p w:rsidR="00461D1F" w:rsidRPr="00577639" w:rsidRDefault="00461D1F" w:rsidP="00FF3DB4">
            <w:pPr>
              <w:rPr>
                <w:rFonts w:cs="Arial"/>
                <w:sz w:val="18"/>
                <w:szCs w:val="18"/>
              </w:rPr>
            </w:pPr>
          </w:p>
          <w:p w:rsidR="00461D1F" w:rsidRPr="00577639" w:rsidRDefault="00461D1F" w:rsidP="00FF3DB4">
            <w:pPr>
              <w:rPr>
                <w:rFonts w:cs="Arial"/>
                <w:sz w:val="18"/>
                <w:szCs w:val="18"/>
              </w:rPr>
            </w:pPr>
          </w:p>
          <w:p w:rsidR="00461D1F" w:rsidRPr="00577639" w:rsidRDefault="00461D1F" w:rsidP="00FF3DB4">
            <w:pPr>
              <w:rPr>
                <w:rFonts w:cs="Arial"/>
                <w:sz w:val="18"/>
                <w:szCs w:val="18"/>
              </w:rPr>
            </w:pPr>
          </w:p>
          <w:p w:rsidR="00461D1F" w:rsidRPr="00577639" w:rsidRDefault="00461D1F" w:rsidP="00FF3DB4">
            <w:pPr>
              <w:rPr>
                <w:rFonts w:cs="Arial"/>
                <w:sz w:val="18"/>
                <w:szCs w:val="18"/>
              </w:rPr>
            </w:pPr>
          </w:p>
          <w:p w:rsidR="00461D1F" w:rsidRPr="00577639" w:rsidRDefault="00461D1F" w:rsidP="00FF3DB4">
            <w:pPr>
              <w:rPr>
                <w:rFonts w:cs="Arial"/>
                <w:sz w:val="18"/>
                <w:szCs w:val="18"/>
              </w:rPr>
            </w:pPr>
          </w:p>
          <w:p w:rsidR="00461D1F" w:rsidRPr="00577639" w:rsidRDefault="00461D1F" w:rsidP="00FF3DB4">
            <w:pPr>
              <w:rPr>
                <w:rFonts w:cs="Arial"/>
                <w:sz w:val="18"/>
                <w:szCs w:val="18"/>
              </w:rPr>
            </w:pPr>
          </w:p>
          <w:p w:rsidR="00461D1F" w:rsidRPr="00577639" w:rsidRDefault="00461D1F" w:rsidP="00FF3DB4">
            <w:pPr>
              <w:rPr>
                <w:rFonts w:cs="Arial"/>
                <w:sz w:val="18"/>
                <w:szCs w:val="18"/>
              </w:rPr>
            </w:pPr>
          </w:p>
        </w:tc>
        <w:tc>
          <w:tcPr>
            <w:tcW w:w="6520" w:type="dxa"/>
            <w:gridSpan w:val="2"/>
          </w:tcPr>
          <w:p w:rsidR="00461D1F" w:rsidRPr="00577639" w:rsidRDefault="00461D1F" w:rsidP="00A376B2">
            <w:pPr>
              <w:rPr>
                <w:rFonts w:cs="Arial"/>
                <w:sz w:val="18"/>
                <w:szCs w:val="18"/>
              </w:rPr>
            </w:pPr>
            <w:r w:rsidRPr="00577639">
              <w:rPr>
                <w:b/>
                <w:sz w:val="18"/>
              </w:rPr>
              <w:t xml:space="preserve">PRODUCTIONS REQUISES DES APPRENANTS </w:t>
            </w:r>
            <w:r w:rsidRPr="00577639">
              <w:rPr>
                <w:sz w:val="18"/>
              </w:rPr>
              <w:t>(analyse, synthèse, croquis, schémas opérationnels, etc.)</w:t>
            </w:r>
          </w:p>
        </w:tc>
        <w:tc>
          <w:tcPr>
            <w:tcW w:w="3544" w:type="dxa"/>
          </w:tcPr>
          <w:p w:rsidR="00461D1F" w:rsidRPr="00577639" w:rsidRDefault="00461D1F" w:rsidP="001D62E7">
            <w:pPr>
              <w:rPr>
                <w:rFonts w:cs="Arial"/>
                <w:sz w:val="18"/>
                <w:szCs w:val="18"/>
              </w:rPr>
            </w:pPr>
            <w:r w:rsidRPr="00577639">
              <w:rPr>
                <w:b/>
                <w:sz w:val="18"/>
              </w:rPr>
              <w:t xml:space="preserve">PRODUCTIONS REQUISES DES APPRENANTS </w:t>
            </w:r>
            <w:r w:rsidRPr="00577639">
              <w:rPr>
                <w:sz w:val="18"/>
              </w:rPr>
              <w:t>(analyse, synthèse, croquis, schémas opérationnels, etc.)</w:t>
            </w:r>
          </w:p>
        </w:tc>
        <w:tc>
          <w:tcPr>
            <w:tcW w:w="3827" w:type="dxa"/>
            <w:vMerge/>
          </w:tcPr>
          <w:p w:rsidR="00461D1F" w:rsidRPr="00577639" w:rsidRDefault="00461D1F" w:rsidP="00FF3DB4">
            <w:pPr>
              <w:rPr>
                <w:rFonts w:cs="Arial"/>
                <w:sz w:val="18"/>
                <w:szCs w:val="18"/>
              </w:rPr>
            </w:pPr>
          </w:p>
        </w:tc>
      </w:tr>
    </w:tbl>
    <w:p w:rsidR="00461D1F" w:rsidRPr="00577639" w:rsidRDefault="002350FC" w:rsidP="009F685A">
      <w:pPr>
        <w:rPr>
          <w:b/>
          <w:highlight w:val="yellow"/>
        </w:rPr>
      </w:pPr>
      <w:r>
        <w:rPr>
          <w:noProof/>
        </w:rPr>
        <w:lastRenderedPageBreak/>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2602865" cy="565785"/>
            <wp:effectExtent l="0" t="0" r="6985" b="5715"/>
            <wp:wrapSquare wrapText="bothSides"/>
            <wp:docPr id="4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61D1F" w:rsidRPr="00577639" w:rsidRDefault="00461D1F" w:rsidP="009F685A">
      <w:pPr>
        <w:rPr>
          <w:b/>
          <w:highlight w:val="yellow"/>
        </w:rPr>
      </w:pPr>
    </w:p>
    <w:p w:rsidR="00461D1F" w:rsidRPr="00577639" w:rsidRDefault="00461D1F" w:rsidP="009F685A">
      <w:pPr>
        <w:rPr>
          <w:b/>
          <w:highlight w:val="yellow"/>
        </w:rPr>
      </w:pPr>
    </w:p>
    <w:p w:rsidR="00461D1F" w:rsidRPr="00577639" w:rsidRDefault="00461D1F" w:rsidP="009F685A">
      <w:pPr>
        <w:rPr>
          <w:b/>
          <w:highlight w:val="yellow"/>
        </w:rPr>
      </w:pPr>
    </w:p>
    <w:p w:rsidR="00461D1F" w:rsidRPr="00577639" w:rsidRDefault="00461D1F" w:rsidP="009F685A">
      <w:pPr>
        <w:jc w:val="center"/>
        <w:rPr>
          <w:b/>
          <w:color w:val="404040"/>
        </w:rPr>
      </w:pPr>
      <w:r w:rsidRPr="00577639">
        <w:rPr>
          <w:b/>
          <w:color w:val="404040"/>
        </w:rPr>
        <w:t>Compétences des cadres moyens dans le secteur du bâtiment: adaptation de l'enseignement professionnel à l'évolution des besoins des entreprises</w:t>
      </w:r>
    </w:p>
    <w:p w:rsidR="00461D1F" w:rsidRPr="00577639" w:rsidRDefault="00461D1F" w:rsidP="009F685A">
      <w:pPr>
        <w:autoSpaceDE w:val="0"/>
        <w:autoSpaceDN w:val="0"/>
        <w:adjustRightInd w:val="0"/>
        <w:jc w:val="center"/>
        <w:rPr>
          <w:color w:val="244061"/>
        </w:rPr>
      </w:pPr>
      <w:r w:rsidRPr="00577639">
        <w:rPr>
          <w:color w:val="244061"/>
        </w:rPr>
        <w:t>Marché: 2015-1-FR01-KA202-015054</w:t>
      </w:r>
    </w:p>
    <w:p w:rsidR="00461D1F" w:rsidRPr="00577639" w:rsidRDefault="00461D1F" w:rsidP="00FF3DB4">
      <w:pPr>
        <w:rPr>
          <w:rFonts w:ascii="Arial" w:hAnsi="Arial" w:cs="Arial"/>
        </w:rPr>
      </w:pPr>
    </w:p>
    <w:p w:rsidR="00461D1F" w:rsidRPr="00577639" w:rsidRDefault="00461D1F" w:rsidP="009F685A">
      <w:pPr>
        <w:jc w:val="center"/>
        <w:rPr>
          <w:b/>
          <w:color w:val="C45911"/>
          <w:sz w:val="28"/>
          <w:szCs w:val="28"/>
        </w:rPr>
      </w:pPr>
      <w:r w:rsidRPr="00577639">
        <w:rPr>
          <w:b/>
          <w:color w:val="C45911"/>
          <w:sz w:val="28"/>
        </w:rPr>
        <w:t>UNE GRILLE DISTINCTE DOIT ÊTRE COMPLÉTÉE POUR CHAQUE UNITÉ D'APPRENTISSAGE</w:t>
      </w:r>
    </w:p>
    <w:p w:rsidR="00461D1F" w:rsidRPr="00577639" w:rsidRDefault="00461D1F" w:rsidP="009A54E1"/>
    <w:p w:rsidR="00461D1F" w:rsidRPr="00577639" w:rsidRDefault="00461D1F" w:rsidP="009A54E1"/>
    <w:p w:rsidR="00461D1F" w:rsidRPr="00577639" w:rsidRDefault="00461D1F" w:rsidP="009A54E1">
      <w:r w:rsidRPr="00577639">
        <w:t xml:space="preserve">BÉNÉFICIAIRES: </w:t>
      </w:r>
      <w:r w:rsidRPr="00577639">
        <w:rPr>
          <w:b/>
          <w:color w:val="2E74B5"/>
          <w:sz w:val="28"/>
          <w:highlight w:val="yellow"/>
        </w:rPr>
        <w:t>……………………………………….</w:t>
      </w:r>
    </w:p>
    <w:p w:rsidR="00461D1F" w:rsidRPr="00577639" w:rsidRDefault="00461D1F" w:rsidP="009A54E1">
      <w:pPr>
        <w:rPr>
          <w:b/>
          <w:sz w:val="28"/>
          <w:szCs w:val="28"/>
        </w:rPr>
      </w:pPr>
      <w:r w:rsidRPr="00577639">
        <w:t xml:space="preserve">ACTIVITÉ: </w:t>
      </w:r>
      <w:r w:rsidRPr="00577639">
        <w:rPr>
          <w:b/>
          <w:sz w:val="28"/>
        </w:rPr>
        <w:t>………………………………………………………………..</w:t>
      </w:r>
    </w:p>
    <w:p w:rsidR="00461D1F" w:rsidRPr="00577639" w:rsidRDefault="00461D1F" w:rsidP="009A54E1">
      <w:pPr>
        <w:rPr>
          <w:b/>
          <w:sz w:val="28"/>
          <w:szCs w:val="28"/>
        </w:rPr>
      </w:pPr>
    </w:p>
    <w:p w:rsidR="00461D1F" w:rsidRPr="00577639" w:rsidRDefault="00461D1F" w:rsidP="009A54E1">
      <w:r w:rsidRPr="00577639">
        <w:t xml:space="preserve">PARTENAIRE RESPONSABLE DE LA TÂCHE: </w:t>
      </w:r>
      <w:r w:rsidRPr="00577639">
        <w:rPr>
          <w:b/>
          <w:sz w:val="28"/>
        </w:rPr>
        <w:t>………………………………….</w:t>
      </w:r>
    </w:p>
    <w:p w:rsidR="00461D1F" w:rsidRPr="00577639" w:rsidRDefault="00461D1F" w:rsidP="009A54E1">
      <w:r w:rsidRPr="00577639">
        <w:t xml:space="preserve">DATE LIMITE: </w:t>
      </w:r>
      <w:r w:rsidRPr="00577639">
        <w:rPr>
          <w:b/>
          <w:sz w:val="28"/>
        </w:rPr>
        <w:t>30 JUIN 2017</w:t>
      </w:r>
    </w:p>
    <w:p w:rsidR="00461D1F" w:rsidRPr="00577639" w:rsidRDefault="00461D1F" w:rsidP="009A54E1">
      <w:pPr>
        <w:rPr>
          <w:rFonts w:cs="Calibri"/>
          <w:b/>
          <w:color w:val="000000"/>
          <w:sz w:val="18"/>
          <w:szCs w:val="18"/>
        </w:rPr>
      </w:pPr>
    </w:p>
    <w:p w:rsidR="00461D1F" w:rsidRPr="00577639" w:rsidRDefault="00461D1F" w:rsidP="009A54E1">
      <w:pPr>
        <w:spacing w:line="276" w:lineRule="auto"/>
        <w:rPr>
          <w:b/>
          <w:color w:val="2E74B5"/>
          <w:sz w:val="28"/>
          <w:szCs w:val="28"/>
          <w:highlight w:val="yellow"/>
        </w:rPr>
      </w:pPr>
      <w:r w:rsidRPr="00577639">
        <w:t xml:space="preserve">UNITÉ D'APPRENTISSAGE: </w:t>
      </w:r>
      <w:r w:rsidRPr="00577639">
        <w:rPr>
          <w:b/>
          <w:color w:val="2E74B5"/>
          <w:sz w:val="28"/>
          <w:highlight w:val="yellow"/>
        </w:rPr>
        <w:t>……………………………………….</w:t>
      </w:r>
    </w:p>
    <w:p w:rsidR="00461D1F" w:rsidRPr="00577639" w:rsidRDefault="00461D1F" w:rsidP="007301D9">
      <w:r w:rsidRPr="00577639">
        <w:t xml:space="preserve">DURÉE SUGGÉRÉE: </w:t>
      </w:r>
      <w:r w:rsidRPr="00577639">
        <w:rPr>
          <w:b/>
          <w:sz w:val="28"/>
        </w:rPr>
        <w:t>…………… HEURES</w:t>
      </w:r>
    </w:p>
    <w:p w:rsidR="00461D1F" w:rsidRPr="00577639" w:rsidRDefault="00461D1F" w:rsidP="007301D9"/>
    <w:tbl>
      <w:tblPr>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402"/>
        <w:gridCol w:w="3260"/>
        <w:gridCol w:w="3260"/>
        <w:gridCol w:w="3544"/>
        <w:gridCol w:w="3827"/>
      </w:tblGrid>
      <w:tr w:rsidR="00461D1F" w:rsidRPr="00577639" w:rsidTr="00C70D40">
        <w:trPr>
          <w:trHeight w:val="1198"/>
        </w:trPr>
        <w:tc>
          <w:tcPr>
            <w:tcW w:w="6658" w:type="dxa"/>
            <w:gridSpan w:val="2"/>
            <w:vAlign w:val="center"/>
          </w:tcPr>
          <w:p w:rsidR="00461D1F" w:rsidRPr="00577639" w:rsidRDefault="00461D1F" w:rsidP="00C70D40">
            <w:pPr>
              <w:jc w:val="center"/>
              <w:rPr>
                <w:rFonts w:cs="Arial"/>
                <w:sz w:val="18"/>
                <w:szCs w:val="18"/>
              </w:rPr>
            </w:pPr>
          </w:p>
          <w:p w:rsidR="00461D1F" w:rsidRPr="00577639" w:rsidRDefault="00461D1F" w:rsidP="00C70D40">
            <w:pPr>
              <w:jc w:val="center"/>
              <w:rPr>
                <w:rFonts w:cs="Arial"/>
                <w:b/>
                <w:sz w:val="18"/>
                <w:szCs w:val="18"/>
              </w:rPr>
            </w:pPr>
            <w:r w:rsidRPr="00577639">
              <w:rPr>
                <w:b/>
                <w:sz w:val="18"/>
              </w:rPr>
              <w:t>CENTRE DE FORMATION</w:t>
            </w:r>
          </w:p>
          <w:p w:rsidR="00461D1F" w:rsidRPr="00577639" w:rsidRDefault="00461D1F" w:rsidP="00C70D40">
            <w:pPr>
              <w:jc w:val="center"/>
              <w:rPr>
                <w:rFonts w:cs="Arial"/>
                <w:sz w:val="18"/>
                <w:szCs w:val="18"/>
              </w:rPr>
            </w:pPr>
          </w:p>
        </w:tc>
        <w:tc>
          <w:tcPr>
            <w:tcW w:w="6520" w:type="dxa"/>
            <w:gridSpan w:val="2"/>
            <w:vAlign w:val="center"/>
          </w:tcPr>
          <w:p w:rsidR="00461D1F" w:rsidRPr="00577639" w:rsidRDefault="00461D1F" w:rsidP="00C70D40">
            <w:pPr>
              <w:jc w:val="center"/>
              <w:rPr>
                <w:rFonts w:cs="Arial"/>
                <w:b/>
                <w:sz w:val="18"/>
                <w:szCs w:val="18"/>
              </w:rPr>
            </w:pPr>
            <w:r w:rsidRPr="00577639">
              <w:rPr>
                <w:b/>
                <w:sz w:val="18"/>
              </w:rPr>
              <w:t>ENTREPRISE PARTICIPANT AU PROCESSUS DE FORMATION</w:t>
            </w:r>
          </w:p>
        </w:tc>
        <w:tc>
          <w:tcPr>
            <w:tcW w:w="3544" w:type="dxa"/>
            <w:vAlign w:val="center"/>
          </w:tcPr>
          <w:p w:rsidR="00461D1F" w:rsidRPr="00577639" w:rsidRDefault="00461D1F" w:rsidP="00C70D40">
            <w:pPr>
              <w:jc w:val="center"/>
              <w:rPr>
                <w:rFonts w:cs="Arial"/>
                <w:b/>
                <w:sz w:val="18"/>
                <w:szCs w:val="18"/>
              </w:rPr>
            </w:pPr>
            <w:r w:rsidRPr="00577639">
              <w:rPr>
                <w:b/>
                <w:sz w:val="18"/>
              </w:rPr>
              <w:t>APPRENTISAGE EN LIGNE, y compris FORMATION OUVERTE</w:t>
            </w:r>
          </w:p>
        </w:tc>
        <w:tc>
          <w:tcPr>
            <w:tcW w:w="3827" w:type="dxa"/>
            <w:vAlign w:val="center"/>
          </w:tcPr>
          <w:p w:rsidR="00461D1F" w:rsidRPr="00577639" w:rsidRDefault="00461D1F" w:rsidP="00C70D40">
            <w:pPr>
              <w:jc w:val="center"/>
              <w:rPr>
                <w:rFonts w:cs="Arial"/>
                <w:b/>
                <w:sz w:val="18"/>
                <w:szCs w:val="18"/>
              </w:rPr>
            </w:pPr>
            <w:r w:rsidRPr="00577639">
              <w:rPr>
                <w:b/>
                <w:sz w:val="18"/>
              </w:rPr>
              <w:t>ÉVALUATION</w:t>
            </w:r>
          </w:p>
          <w:p w:rsidR="00461D1F" w:rsidRPr="00577639" w:rsidRDefault="00461D1F" w:rsidP="00C70D40">
            <w:pPr>
              <w:jc w:val="center"/>
              <w:rPr>
                <w:rFonts w:cs="Arial"/>
                <w:sz w:val="18"/>
                <w:szCs w:val="18"/>
              </w:rPr>
            </w:pPr>
            <w:r w:rsidRPr="00577639">
              <w:rPr>
                <w:sz w:val="18"/>
              </w:rPr>
              <w:t xml:space="preserve"> (voir le rapport de la phase 2 pour les critères d'évaluation relatifs à chaque acquis d'apprentissage)</w:t>
            </w:r>
          </w:p>
        </w:tc>
      </w:tr>
      <w:tr w:rsidR="00461D1F" w:rsidRPr="00577639" w:rsidTr="00C70D40">
        <w:trPr>
          <w:trHeight w:val="2450"/>
        </w:trPr>
        <w:tc>
          <w:tcPr>
            <w:tcW w:w="6658" w:type="dxa"/>
            <w:gridSpan w:val="2"/>
          </w:tcPr>
          <w:p w:rsidR="00461D1F" w:rsidRPr="00577639" w:rsidRDefault="00461D1F" w:rsidP="001C1574">
            <w:pPr>
              <w:rPr>
                <w:rFonts w:cs="Arial"/>
                <w:sz w:val="18"/>
                <w:szCs w:val="18"/>
              </w:rPr>
            </w:pPr>
            <w:r w:rsidRPr="00577639">
              <w:rPr>
                <w:b/>
                <w:sz w:val="18"/>
                <w:highlight w:val="yellow"/>
              </w:rPr>
              <w:t>MÉTHODES PÉDAGOGIQUES ET AUXILIAIRES PROPOSÉES</w:t>
            </w:r>
            <w:r w:rsidRPr="00577639">
              <w:rPr>
                <w:sz w:val="18"/>
              </w:rPr>
              <w:t xml:space="preserve"> (y compris la durée suggérée et l'organisation)</w:t>
            </w: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b/>
                <w:sz w:val="18"/>
                <w:szCs w:val="18"/>
              </w:rPr>
            </w:pPr>
          </w:p>
        </w:tc>
        <w:tc>
          <w:tcPr>
            <w:tcW w:w="6520" w:type="dxa"/>
            <w:gridSpan w:val="2"/>
          </w:tcPr>
          <w:p w:rsidR="00461D1F" w:rsidRPr="00577639" w:rsidRDefault="00461D1F" w:rsidP="001C1574">
            <w:pPr>
              <w:rPr>
                <w:rFonts w:cs="Arial"/>
                <w:b/>
                <w:sz w:val="18"/>
                <w:szCs w:val="18"/>
              </w:rPr>
            </w:pPr>
            <w:r w:rsidRPr="00577639">
              <w:rPr>
                <w:b/>
                <w:sz w:val="18"/>
                <w:highlight w:val="yellow"/>
              </w:rPr>
              <w:t>MÉTHODES PÉDAGOGIQUES ET AUXILIAIRES PROPOSÉES</w:t>
            </w:r>
            <w:r w:rsidRPr="00577639">
              <w:rPr>
                <w:sz w:val="18"/>
              </w:rPr>
              <w:t xml:space="preserve"> (y compris la durée suggérée et l'organisation)</w:t>
            </w:r>
          </w:p>
        </w:tc>
        <w:tc>
          <w:tcPr>
            <w:tcW w:w="3544" w:type="dxa"/>
          </w:tcPr>
          <w:p w:rsidR="00461D1F" w:rsidRPr="00577639" w:rsidRDefault="00461D1F" w:rsidP="001C1574">
            <w:pPr>
              <w:rPr>
                <w:rFonts w:cs="Arial"/>
                <w:b/>
                <w:sz w:val="18"/>
                <w:szCs w:val="18"/>
              </w:rPr>
            </w:pPr>
            <w:r w:rsidRPr="00577639">
              <w:rPr>
                <w:b/>
                <w:sz w:val="18"/>
                <w:highlight w:val="yellow"/>
              </w:rPr>
              <w:t>MÉTHODES PÉDAGOGIQUES ET AUXILIAIRES PROPOSÉES</w:t>
            </w:r>
            <w:r w:rsidRPr="00577639">
              <w:rPr>
                <w:sz w:val="18"/>
              </w:rPr>
              <w:t xml:space="preserve"> (y compris la durée suggérée et l'organisation)</w:t>
            </w:r>
          </w:p>
        </w:tc>
        <w:tc>
          <w:tcPr>
            <w:tcW w:w="3827" w:type="dxa"/>
          </w:tcPr>
          <w:p w:rsidR="00461D1F" w:rsidRPr="00577639" w:rsidRDefault="00461D1F" w:rsidP="001C1574">
            <w:pPr>
              <w:rPr>
                <w:rFonts w:cs="Arial"/>
                <w:b/>
                <w:sz w:val="18"/>
                <w:szCs w:val="18"/>
              </w:rPr>
            </w:pPr>
            <w:r w:rsidRPr="00577639">
              <w:rPr>
                <w:b/>
                <w:sz w:val="18"/>
                <w:highlight w:val="yellow"/>
              </w:rPr>
              <w:t>SUJETS À ÉVALUER</w:t>
            </w:r>
          </w:p>
          <w:p w:rsidR="00461D1F" w:rsidRPr="00577639" w:rsidRDefault="00461D1F" w:rsidP="001C1574">
            <w:pPr>
              <w:rPr>
                <w:rFonts w:cs="Arial"/>
                <w:b/>
                <w:sz w:val="18"/>
                <w:szCs w:val="18"/>
              </w:rPr>
            </w:pPr>
            <w:r w:rsidRPr="00577639">
              <w:rPr>
                <w:b/>
                <w:sz w:val="18"/>
              </w:rPr>
              <w:t>Champ prévu</w:t>
            </w:r>
          </w:p>
          <w:p w:rsidR="00461D1F" w:rsidRPr="00577639" w:rsidRDefault="00461D1F" w:rsidP="001C1574">
            <w:pPr>
              <w:rPr>
                <w:rFonts w:cs="Arial"/>
                <w:sz w:val="18"/>
                <w:szCs w:val="18"/>
              </w:rPr>
            </w:pPr>
          </w:p>
        </w:tc>
      </w:tr>
      <w:tr w:rsidR="00461D1F" w:rsidRPr="00577639" w:rsidTr="00C70D40">
        <w:tc>
          <w:tcPr>
            <w:tcW w:w="3256" w:type="dxa"/>
          </w:tcPr>
          <w:p w:rsidR="00461D1F" w:rsidRPr="00577639" w:rsidRDefault="00461D1F" w:rsidP="001C1574">
            <w:pPr>
              <w:rPr>
                <w:rFonts w:cs="Arial"/>
                <w:sz w:val="18"/>
                <w:szCs w:val="18"/>
              </w:rPr>
            </w:pPr>
            <w:r w:rsidRPr="00577639">
              <w:rPr>
                <w:b/>
                <w:sz w:val="18"/>
              </w:rPr>
              <w:t>OUTILS MATÉRIELS ET VIRTUELS</w:t>
            </w:r>
            <w:r w:rsidRPr="00577639">
              <w:rPr>
                <w:sz w:val="18"/>
              </w:rPr>
              <w:t xml:space="preserve"> (documents, modèles, croquis, logiciels, applications, etc.)</w:t>
            </w: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tc>
        <w:tc>
          <w:tcPr>
            <w:tcW w:w="3402" w:type="dxa"/>
          </w:tcPr>
          <w:p w:rsidR="00461D1F" w:rsidRPr="00577639" w:rsidRDefault="00461D1F" w:rsidP="001C1574">
            <w:pPr>
              <w:rPr>
                <w:rFonts w:cs="Arial"/>
                <w:sz w:val="18"/>
                <w:szCs w:val="18"/>
              </w:rPr>
            </w:pPr>
            <w:r w:rsidRPr="00577639">
              <w:rPr>
                <w:b/>
                <w:sz w:val="18"/>
              </w:rPr>
              <w:t>LIEU</w:t>
            </w:r>
            <w:r w:rsidRPr="00577639">
              <w:rPr>
                <w:sz w:val="18"/>
              </w:rPr>
              <w:t xml:space="preserve"> (salle de classe/</w:t>
            </w:r>
          </w:p>
          <w:p w:rsidR="00461D1F" w:rsidRPr="00577639" w:rsidRDefault="00461D1F" w:rsidP="001C1574">
            <w:pPr>
              <w:rPr>
                <w:rFonts w:cs="Arial"/>
                <w:sz w:val="18"/>
                <w:szCs w:val="18"/>
              </w:rPr>
            </w:pPr>
            <w:r w:rsidRPr="00577639">
              <w:rPr>
                <w:sz w:val="18"/>
              </w:rPr>
              <w:t>atelier/</w:t>
            </w:r>
          </w:p>
          <w:p w:rsidR="00461D1F" w:rsidRPr="00577639" w:rsidRDefault="00461D1F" w:rsidP="001C1574">
            <w:pPr>
              <w:rPr>
                <w:rFonts w:cs="Arial"/>
                <w:b/>
                <w:sz w:val="18"/>
                <w:szCs w:val="18"/>
              </w:rPr>
            </w:pPr>
            <w:r w:rsidRPr="00577639">
              <w:rPr>
                <w:sz w:val="18"/>
              </w:rPr>
              <w:t>centre de ressources, etc.)</w:t>
            </w:r>
          </w:p>
        </w:tc>
        <w:tc>
          <w:tcPr>
            <w:tcW w:w="3260" w:type="dxa"/>
          </w:tcPr>
          <w:p w:rsidR="00461D1F" w:rsidRPr="00577639" w:rsidRDefault="00461D1F" w:rsidP="001C1574">
            <w:pPr>
              <w:rPr>
                <w:rFonts w:cs="Arial"/>
                <w:sz w:val="18"/>
                <w:szCs w:val="18"/>
              </w:rPr>
            </w:pPr>
            <w:r w:rsidRPr="00577639">
              <w:rPr>
                <w:b/>
                <w:sz w:val="18"/>
              </w:rPr>
              <w:t>OUTILS MATÉRIELS ET VIRTUELS</w:t>
            </w:r>
            <w:r w:rsidRPr="00577639">
              <w:rPr>
                <w:sz w:val="18"/>
              </w:rPr>
              <w:t xml:space="preserve"> (documents, modèles, croquis, logiciels, applications, etc.)</w:t>
            </w:r>
          </w:p>
        </w:tc>
        <w:tc>
          <w:tcPr>
            <w:tcW w:w="3260" w:type="dxa"/>
          </w:tcPr>
          <w:p w:rsidR="00461D1F" w:rsidRPr="00577639" w:rsidRDefault="00461D1F" w:rsidP="001C1574">
            <w:pPr>
              <w:rPr>
                <w:rFonts w:cs="Arial"/>
                <w:sz w:val="18"/>
                <w:szCs w:val="18"/>
              </w:rPr>
            </w:pPr>
            <w:r w:rsidRPr="00577639">
              <w:rPr>
                <w:b/>
                <w:sz w:val="18"/>
              </w:rPr>
              <w:t>LIEU</w:t>
            </w:r>
            <w:r w:rsidRPr="00577639">
              <w:rPr>
                <w:sz w:val="18"/>
              </w:rPr>
              <w:t xml:space="preserve"> (bureau/</w:t>
            </w:r>
          </w:p>
          <w:p w:rsidR="00461D1F" w:rsidRPr="00577639" w:rsidRDefault="00461D1F" w:rsidP="001C1574">
            <w:pPr>
              <w:rPr>
                <w:rFonts w:cs="Arial"/>
                <w:b/>
                <w:sz w:val="18"/>
                <w:szCs w:val="18"/>
              </w:rPr>
            </w:pPr>
            <w:r w:rsidRPr="00577639">
              <w:rPr>
                <w:sz w:val="18"/>
              </w:rPr>
              <w:t>chantier, etc.)</w:t>
            </w:r>
          </w:p>
        </w:tc>
        <w:tc>
          <w:tcPr>
            <w:tcW w:w="3544" w:type="dxa"/>
          </w:tcPr>
          <w:p w:rsidR="00461D1F" w:rsidRPr="00577639" w:rsidRDefault="00461D1F" w:rsidP="001C1574">
            <w:pPr>
              <w:rPr>
                <w:rFonts w:cs="Arial"/>
                <w:b/>
                <w:sz w:val="18"/>
                <w:szCs w:val="18"/>
              </w:rPr>
            </w:pPr>
            <w:r w:rsidRPr="00577639">
              <w:rPr>
                <w:b/>
                <w:sz w:val="18"/>
              </w:rPr>
              <w:t>OUTILS MATÉRIELS ET VIRTUELS</w:t>
            </w:r>
            <w:r w:rsidRPr="00577639">
              <w:rPr>
                <w:sz w:val="18"/>
              </w:rPr>
              <w:t xml:space="preserve"> (documents, modèles, croquis, logiciels, applications, etc.)</w:t>
            </w:r>
          </w:p>
        </w:tc>
        <w:tc>
          <w:tcPr>
            <w:tcW w:w="3827" w:type="dxa"/>
            <w:vMerge w:val="restart"/>
          </w:tcPr>
          <w:p w:rsidR="00461D1F" w:rsidRPr="00577639" w:rsidRDefault="00461D1F" w:rsidP="001C1574">
            <w:pPr>
              <w:rPr>
                <w:rFonts w:cs="Arial"/>
                <w:b/>
                <w:sz w:val="18"/>
                <w:szCs w:val="18"/>
              </w:rPr>
            </w:pPr>
            <w:r w:rsidRPr="00577639">
              <w:rPr>
                <w:b/>
                <w:sz w:val="18"/>
              </w:rPr>
              <w:t>MÉTHODES ET OUTILS</w:t>
            </w:r>
          </w:p>
          <w:p w:rsidR="00461D1F" w:rsidRPr="00577639" w:rsidRDefault="00461D1F" w:rsidP="001C1574">
            <w:pPr>
              <w:rPr>
                <w:rFonts w:cs="Arial"/>
                <w:sz w:val="18"/>
                <w:szCs w:val="18"/>
              </w:rPr>
            </w:pPr>
            <w:r w:rsidRPr="00577639">
              <w:rPr>
                <w:sz w:val="18"/>
              </w:rPr>
              <w:t>y compris ECVET, le cas échéant.</w:t>
            </w:r>
          </w:p>
          <w:p w:rsidR="00461D1F" w:rsidRPr="00577639" w:rsidRDefault="00461D1F" w:rsidP="001C1574">
            <w:pPr>
              <w:rPr>
                <w:rFonts w:cs="Arial"/>
                <w:b/>
                <w:sz w:val="18"/>
                <w:szCs w:val="18"/>
              </w:rPr>
            </w:pPr>
            <w:r w:rsidRPr="00577639">
              <w:rPr>
                <w:b/>
                <w:sz w:val="18"/>
              </w:rPr>
              <w:t>Ressources organisationnelles et humaines (évaluateurs)</w:t>
            </w:r>
          </w:p>
          <w:p w:rsidR="00461D1F" w:rsidRPr="00577639" w:rsidRDefault="00461D1F" w:rsidP="001C1574">
            <w:pPr>
              <w:rPr>
                <w:rFonts w:cs="Arial"/>
                <w:b/>
                <w:sz w:val="18"/>
                <w:szCs w:val="18"/>
              </w:rPr>
            </w:pPr>
            <w:r w:rsidRPr="00577639">
              <w:rPr>
                <w:b/>
                <w:sz w:val="18"/>
              </w:rPr>
              <w:t>Lieu et durée.</w:t>
            </w:r>
          </w:p>
          <w:p w:rsidR="00461D1F" w:rsidRPr="00577639" w:rsidRDefault="00461D1F" w:rsidP="001C1574">
            <w:pPr>
              <w:rPr>
                <w:rFonts w:cs="Arial"/>
                <w:b/>
                <w:sz w:val="18"/>
                <w:szCs w:val="18"/>
              </w:rPr>
            </w:pPr>
            <w:r w:rsidRPr="00577639">
              <w:rPr>
                <w:b/>
                <w:sz w:val="18"/>
              </w:rPr>
              <w:t>Collecte de données au cours de la formation.</w:t>
            </w:r>
          </w:p>
          <w:p w:rsidR="00461D1F" w:rsidRPr="00577639" w:rsidRDefault="00461D1F" w:rsidP="001C1574">
            <w:pPr>
              <w:rPr>
                <w:rFonts w:cs="Arial"/>
                <w:sz w:val="18"/>
                <w:szCs w:val="18"/>
              </w:rPr>
            </w:pPr>
          </w:p>
        </w:tc>
      </w:tr>
      <w:tr w:rsidR="00461D1F" w:rsidRPr="00577639" w:rsidTr="00C70D40">
        <w:tc>
          <w:tcPr>
            <w:tcW w:w="6658" w:type="dxa"/>
            <w:gridSpan w:val="2"/>
          </w:tcPr>
          <w:p w:rsidR="00461D1F" w:rsidRPr="00577639" w:rsidRDefault="00461D1F" w:rsidP="001C1574">
            <w:pPr>
              <w:rPr>
                <w:rFonts w:cs="Arial"/>
                <w:sz w:val="18"/>
                <w:szCs w:val="18"/>
              </w:rPr>
            </w:pPr>
            <w:r w:rsidRPr="00577639">
              <w:rPr>
                <w:b/>
                <w:sz w:val="18"/>
              </w:rPr>
              <w:t xml:space="preserve">PRODUCTIONS REQUISES DES APPRENANTS </w:t>
            </w:r>
            <w:r w:rsidRPr="00577639">
              <w:rPr>
                <w:sz w:val="18"/>
              </w:rPr>
              <w:t>(analyse, synthèse, croquis, schémas opérationnels, etc.)</w:t>
            </w: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p w:rsidR="00461D1F" w:rsidRPr="00577639" w:rsidRDefault="00461D1F" w:rsidP="001C1574">
            <w:pPr>
              <w:rPr>
                <w:rFonts w:cs="Arial"/>
                <w:sz w:val="18"/>
                <w:szCs w:val="18"/>
              </w:rPr>
            </w:pPr>
          </w:p>
        </w:tc>
        <w:tc>
          <w:tcPr>
            <w:tcW w:w="6520" w:type="dxa"/>
            <w:gridSpan w:val="2"/>
          </w:tcPr>
          <w:p w:rsidR="00461D1F" w:rsidRPr="00577639" w:rsidRDefault="00461D1F" w:rsidP="001C1574">
            <w:pPr>
              <w:rPr>
                <w:rFonts w:cs="Arial"/>
                <w:sz w:val="18"/>
                <w:szCs w:val="18"/>
              </w:rPr>
            </w:pPr>
            <w:r w:rsidRPr="00577639">
              <w:rPr>
                <w:b/>
                <w:sz w:val="18"/>
              </w:rPr>
              <w:t xml:space="preserve">PRODUCTIONS REQUISES DES APPRENANTS </w:t>
            </w:r>
            <w:r w:rsidRPr="00577639">
              <w:rPr>
                <w:sz w:val="18"/>
              </w:rPr>
              <w:t>(analyse, synthèse, croquis, schémas opérationnels, etc.)</w:t>
            </w:r>
          </w:p>
        </w:tc>
        <w:tc>
          <w:tcPr>
            <w:tcW w:w="3544" w:type="dxa"/>
          </w:tcPr>
          <w:p w:rsidR="00461D1F" w:rsidRPr="00577639" w:rsidRDefault="00461D1F" w:rsidP="001C1574">
            <w:pPr>
              <w:rPr>
                <w:rFonts w:cs="Arial"/>
                <w:sz w:val="18"/>
                <w:szCs w:val="18"/>
              </w:rPr>
            </w:pPr>
            <w:r w:rsidRPr="00577639">
              <w:rPr>
                <w:b/>
                <w:sz w:val="18"/>
              </w:rPr>
              <w:t xml:space="preserve">PRODUCTIONS REQUISES DES APPRENANTS </w:t>
            </w:r>
            <w:r w:rsidRPr="00577639">
              <w:rPr>
                <w:sz w:val="18"/>
              </w:rPr>
              <w:t>(analyse, synthèse, croquis, schémas opérationnels, etc.)</w:t>
            </w:r>
          </w:p>
        </w:tc>
        <w:tc>
          <w:tcPr>
            <w:tcW w:w="3827" w:type="dxa"/>
            <w:vMerge/>
          </w:tcPr>
          <w:p w:rsidR="00461D1F" w:rsidRPr="00577639" w:rsidRDefault="00461D1F" w:rsidP="001C1574">
            <w:pPr>
              <w:rPr>
                <w:rFonts w:cs="Arial"/>
                <w:sz w:val="18"/>
                <w:szCs w:val="18"/>
              </w:rPr>
            </w:pPr>
          </w:p>
        </w:tc>
      </w:tr>
    </w:tbl>
    <w:p w:rsidR="00461D1F" w:rsidRPr="00577639" w:rsidRDefault="00461D1F" w:rsidP="00FF3DB4"/>
    <w:p w:rsidR="00461D1F" w:rsidRPr="00577639" w:rsidRDefault="00461D1F"/>
    <w:p w:rsidR="00461D1F" w:rsidRPr="004B3D31" w:rsidRDefault="00461D1F" w:rsidP="004B3D31">
      <w:pPr>
        <w:jc w:val="center"/>
        <w:rPr>
          <w:b/>
          <w:sz w:val="32"/>
        </w:rPr>
      </w:pPr>
      <w:r w:rsidRPr="00577639">
        <w:rPr>
          <w:b/>
          <w:sz w:val="32"/>
        </w:rPr>
        <w:t xml:space="preserve">VOLET DEUX: DESCRIPTION </w:t>
      </w:r>
      <w:r w:rsidR="004B3D31">
        <w:rPr>
          <w:b/>
          <w:sz w:val="32"/>
        </w:rPr>
        <w:t>DE L’EXPÉRIMENTATION QUE L'ORGANISATION PARTENAIRE METTRA</w:t>
      </w:r>
      <w:r w:rsidRPr="00577639">
        <w:rPr>
          <w:b/>
          <w:sz w:val="32"/>
        </w:rPr>
        <w:t xml:space="preserve"> EN PLACE</w:t>
      </w:r>
    </w:p>
    <w:p w:rsidR="00461D1F" w:rsidRPr="00577639" w:rsidRDefault="00461D1F" w:rsidP="00BE1D15">
      <w:pPr>
        <w:jc w:val="center"/>
      </w:pPr>
    </w:p>
    <w:p w:rsidR="00461D1F" w:rsidRPr="00577639" w:rsidRDefault="00461D1F" w:rsidP="00BE1D15">
      <w:pPr>
        <w:jc w:val="center"/>
        <w:rPr>
          <w:b/>
          <w:color w:val="1F4E79"/>
          <w:sz w:val="24"/>
          <w:szCs w:val="24"/>
          <w:u w:val="single"/>
        </w:rPr>
      </w:pPr>
      <w:r w:rsidRPr="00577639">
        <w:rPr>
          <w:b/>
          <w:color w:val="1F4E79"/>
          <w:sz w:val="24"/>
          <w:u w:val="single"/>
        </w:rPr>
        <w:t>À compléter par chaque partenaire</w:t>
      </w:r>
    </w:p>
    <w:p w:rsidR="00461D1F" w:rsidRPr="00577639" w:rsidRDefault="00461D1F" w:rsidP="00B52AE7">
      <w:pPr>
        <w:rPr>
          <w:b/>
          <w:color w:val="1F4E79"/>
          <w:sz w:val="24"/>
          <w:szCs w:val="24"/>
          <w:u w:val="single"/>
        </w:rPr>
      </w:pPr>
    </w:p>
    <w:p w:rsidR="00461D1F" w:rsidRPr="00577639" w:rsidRDefault="00461D1F" w:rsidP="00FF3DB4"/>
    <w:p w:rsidR="00461D1F" w:rsidRPr="00577639" w:rsidRDefault="00461D1F" w:rsidP="007E0268">
      <w:pPr>
        <w:jc w:val="center"/>
        <w:rPr>
          <w:b/>
          <w:color w:val="1F4E79"/>
          <w:sz w:val="28"/>
          <w:szCs w:val="28"/>
        </w:rPr>
      </w:pPr>
      <w:r w:rsidRPr="00577639">
        <w:rPr>
          <w:b/>
          <w:color w:val="1F4E79"/>
          <w:sz w:val="28"/>
        </w:rPr>
        <w:t>Comment avez-vous l'intention de tester les résultats obtenus entre septembre 2017 et mars 2018</w:t>
      </w:r>
      <w:r w:rsidR="004B3D31">
        <w:rPr>
          <w:b/>
          <w:color w:val="1F4E79"/>
          <w:sz w:val="28"/>
        </w:rPr>
        <w:t xml:space="preserve"> </w:t>
      </w:r>
      <w:r w:rsidRPr="00577639">
        <w:rPr>
          <w:b/>
          <w:color w:val="1F4E79"/>
          <w:sz w:val="28"/>
        </w:rPr>
        <w:t>?</w:t>
      </w:r>
    </w:p>
    <w:p w:rsidR="00461D1F" w:rsidRPr="00577639" w:rsidRDefault="00461D1F" w:rsidP="007E0268">
      <w:pPr>
        <w:jc w:val="center"/>
      </w:pPr>
    </w:p>
    <w:p w:rsidR="00461D1F" w:rsidRPr="00577639" w:rsidRDefault="00461D1F" w:rsidP="007E0268">
      <w:pPr>
        <w:jc w:val="center"/>
      </w:pPr>
    </w:p>
    <w:p w:rsidR="00461D1F" w:rsidRPr="00577639" w:rsidRDefault="00461D1F" w:rsidP="007E0268">
      <w:pPr>
        <w:jc w:val="center"/>
      </w:pPr>
      <w:r w:rsidRPr="00577639">
        <w:t xml:space="preserve">Conformément au contrat initial, nous devons les tester avec de nouveaux bénéficiaires concrets ou avec de nouveaux parcours de formation. Ce </w:t>
      </w:r>
      <w:r w:rsidRPr="00577639">
        <w:rPr>
          <w:b/>
          <w:highlight w:val="yellow"/>
        </w:rPr>
        <w:t>test doit commencer en septembre 2017 et s'achever en juin 2018</w:t>
      </w:r>
      <w:r w:rsidRPr="00577639">
        <w:t xml:space="preserve">. Mais pour garantir le succès de cette phase, nous proposons que vous nous fournissiez </w:t>
      </w:r>
      <w:r w:rsidRPr="00577639">
        <w:rPr>
          <w:b/>
          <w:highlight w:val="yellow"/>
          <w:u w:val="single"/>
        </w:rPr>
        <w:t>dès à présent</w:t>
      </w:r>
      <w:r w:rsidRPr="00577639">
        <w:t xml:space="preserve"> des informations sur la manière dont vous pourriez prévoir cette phase dans vos contextes et avec quels moyens. Le travail méthodologique (volet un) contribuera donc aussi à la préparation du test.</w:t>
      </w:r>
    </w:p>
    <w:p w:rsidR="00461D1F" w:rsidRPr="00577639" w:rsidRDefault="00461D1F" w:rsidP="007E0268">
      <w:pPr>
        <w:jc w:val="center"/>
      </w:pPr>
    </w:p>
    <w:p w:rsidR="00461D1F" w:rsidRPr="00577639" w:rsidRDefault="00461D1F" w:rsidP="007E0268">
      <w:pPr>
        <w:jc w:val="center"/>
      </w:pPr>
      <w:r w:rsidRPr="00577639">
        <w:t>Les questions sont très ouvertes afin de collecter tous types d'informations pertinentes et spécifiques. À partir de cette première collecte de données quantitatives et qualitatives, nous proposerons un modèle commun pour le test, qui sera prêt en</w:t>
      </w:r>
      <w:r w:rsidR="004B3D31">
        <w:t xml:space="preserve"> septembre 2017. Veuillez donner</w:t>
      </w:r>
      <w:r w:rsidRPr="00577639">
        <w:t xml:space="preserve"> une description relativement exhaustive dans votre réponse aux questions (pas de limite de caractères!). </w:t>
      </w:r>
    </w:p>
    <w:p w:rsidR="00461D1F" w:rsidRPr="00577639" w:rsidRDefault="00461D1F" w:rsidP="007E0268">
      <w:pPr>
        <w:jc w:val="center"/>
      </w:pPr>
    </w:p>
    <w:p w:rsidR="00461D1F" w:rsidRPr="00577639" w:rsidRDefault="00461D1F" w:rsidP="007E0268">
      <w:pPr>
        <w:jc w:val="center"/>
      </w:pPr>
    </w:p>
    <w:p w:rsidR="00461D1F" w:rsidRPr="00577639" w:rsidRDefault="00461D1F" w:rsidP="00DB4D51">
      <w:pPr>
        <w:pStyle w:val="Paragraphedeliste"/>
        <w:numPr>
          <w:ilvl w:val="0"/>
          <w:numId w:val="3"/>
        </w:numPr>
        <w:rPr>
          <w:b/>
        </w:rPr>
      </w:pPr>
      <w:r w:rsidRPr="00577639">
        <w:rPr>
          <w:b/>
        </w:rPr>
        <w:t>Quelle sorte de test semble réaliste dans votre contexte sur le plan des parcours de formation? Veuillez décrire ses principales caractéristiques: niveau du CEC, acquis d'apprentissage prévus, durée de la formation et nombre d'heures, le cas échéant, etc.</w:t>
      </w:r>
    </w:p>
    <w:p w:rsidR="00461D1F" w:rsidRPr="00577639" w:rsidRDefault="00461D1F" w:rsidP="00DB4D51"/>
    <w:p w:rsidR="00461D1F" w:rsidRPr="00577639" w:rsidRDefault="00461D1F" w:rsidP="00DB4D51"/>
    <w:p w:rsidR="00461D1F" w:rsidRPr="00577639" w:rsidRDefault="00461D1F" w:rsidP="00DB4D51">
      <w:pPr>
        <w:pStyle w:val="Paragraphedeliste"/>
        <w:numPr>
          <w:ilvl w:val="0"/>
          <w:numId w:val="3"/>
        </w:numPr>
        <w:rPr>
          <w:b/>
        </w:rPr>
      </w:pPr>
      <w:r w:rsidRPr="00577639">
        <w:rPr>
          <w:b/>
        </w:rPr>
        <w:t>Quels bénéficiaires participeront: nombre et profil (âge, expérience professionnelle, formation antérieure, etc.)? Comment avez-vous l'intention de les recruter?</w:t>
      </w:r>
    </w:p>
    <w:p w:rsidR="00461D1F" w:rsidRPr="00577639" w:rsidRDefault="00461D1F" w:rsidP="00DB4D51"/>
    <w:p w:rsidR="00461D1F" w:rsidRPr="00577639" w:rsidRDefault="00461D1F" w:rsidP="00DB4D51"/>
    <w:p w:rsidR="00461D1F" w:rsidRPr="00577639" w:rsidRDefault="00461D1F" w:rsidP="00DB4D51">
      <w:pPr>
        <w:pStyle w:val="Paragraphedeliste"/>
        <w:numPr>
          <w:ilvl w:val="0"/>
          <w:numId w:val="3"/>
        </w:numPr>
        <w:rPr>
          <w:b/>
        </w:rPr>
      </w:pPr>
      <w:r w:rsidRPr="00577639">
        <w:rPr>
          <w:b/>
        </w:rPr>
        <w:t>Quelle organisation de formation/d'apprentissage et quelles méthodes de formation/d'apprentissage prévoyez-vous pour les parcours de formation mis en évidence ci-dessus? Veuillez décrire concrètement l'éventuelle combinaison de différentes formes de formation/d'apprentissage (en centre de formation, en entreprise et en ligne), le cas échéant.</w:t>
      </w:r>
    </w:p>
    <w:p w:rsidR="00461D1F" w:rsidRPr="00577639" w:rsidRDefault="00461D1F" w:rsidP="00DB4D51"/>
    <w:p w:rsidR="00461D1F" w:rsidRPr="00577639" w:rsidRDefault="00461D1F" w:rsidP="00DB4D51"/>
    <w:p w:rsidR="00461D1F" w:rsidRPr="00577639" w:rsidRDefault="00461D1F" w:rsidP="00DB4D51">
      <w:pPr>
        <w:pStyle w:val="Paragraphedeliste"/>
        <w:numPr>
          <w:ilvl w:val="0"/>
          <w:numId w:val="3"/>
        </w:numPr>
        <w:rPr>
          <w:b/>
        </w:rPr>
      </w:pPr>
      <w:r w:rsidRPr="00577639">
        <w:rPr>
          <w:b/>
        </w:rPr>
        <w:t xml:space="preserve"> Quels centres de formation seront impliqués?</w:t>
      </w:r>
    </w:p>
    <w:p w:rsidR="00461D1F" w:rsidRPr="00577639" w:rsidRDefault="00461D1F" w:rsidP="00DB4D51"/>
    <w:p w:rsidR="00461D1F" w:rsidRPr="00577639" w:rsidRDefault="00461D1F" w:rsidP="00DB4D51"/>
    <w:p w:rsidR="00461D1F" w:rsidRPr="00577639" w:rsidRDefault="00461D1F" w:rsidP="00DB4D51">
      <w:pPr>
        <w:pStyle w:val="Paragraphedeliste"/>
        <w:numPr>
          <w:ilvl w:val="0"/>
          <w:numId w:val="3"/>
        </w:numPr>
        <w:rPr>
          <w:b/>
        </w:rPr>
      </w:pPr>
      <w:r w:rsidRPr="00577639">
        <w:rPr>
          <w:b/>
        </w:rPr>
        <w:t>Qui sera responsable du programme et quel type de personnel éducatif sera impliqué?</w:t>
      </w:r>
    </w:p>
    <w:p w:rsidR="00461D1F" w:rsidRPr="00577639" w:rsidRDefault="00461D1F" w:rsidP="00A75F05">
      <w:pPr>
        <w:rPr>
          <w:b/>
        </w:rPr>
      </w:pPr>
    </w:p>
    <w:p w:rsidR="00461D1F" w:rsidRPr="00577639" w:rsidRDefault="00461D1F" w:rsidP="00A75F05">
      <w:pPr>
        <w:rPr>
          <w:b/>
        </w:rPr>
      </w:pPr>
    </w:p>
    <w:p w:rsidR="00461D1F" w:rsidRPr="00577639" w:rsidRDefault="00461D1F" w:rsidP="00A75F05">
      <w:pPr>
        <w:pStyle w:val="Paragraphedeliste"/>
        <w:numPr>
          <w:ilvl w:val="0"/>
          <w:numId w:val="3"/>
        </w:numPr>
        <w:rPr>
          <w:b/>
        </w:rPr>
      </w:pPr>
      <w:r w:rsidRPr="00577639">
        <w:rPr>
          <w:b/>
        </w:rPr>
        <w:t>Quelle procédure d'évaluation et quels critères d'évaluation avez-vous l'intention d'utiliser?</w:t>
      </w:r>
    </w:p>
    <w:p w:rsidR="00461D1F" w:rsidRPr="00577639" w:rsidRDefault="00461D1F" w:rsidP="0016770B"/>
    <w:p w:rsidR="00461D1F" w:rsidRPr="00577639" w:rsidRDefault="00461D1F" w:rsidP="0016770B"/>
    <w:p w:rsidR="00461D1F" w:rsidRPr="00577639" w:rsidRDefault="00461D1F" w:rsidP="0016770B">
      <w:pPr>
        <w:pStyle w:val="Paragraphedeliste"/>
        <w:numPr>
          <w:ilvl w:val="0"/>
          <w:numId w:val="3"/>
        </w:numPr>
        <w:rPr>
          <w:b/>
        </w:rPr>
      </w:pPr>
      <w:r w:rsidRPr="00577639">
        <w:rPr>
          <w:b/>
        </w:rPr>
        <w:t>Comment avez-vous l'intention d'évaluer l'efficience du programme? Soyez aussi pragmatiques que possible au moment d'énumérer les indicateurs qualitatifs et quantitatifs applicables.</w:t>
      </w:r>
    </w:p>
    <w:p w:rsidR="00461D1F" w:rsidRPr="00577639" w:rsidRDefault="00461D1F" w:rsidP="0016770B"/>
    <w:p w:rsidR="00461D1F" w:rsidRPr="00577639" w:rsidRDefault="00461D1F" w:rsidP="0016770B"/>
    <w:p w:rsidR="00461D1F" w:rsidRPr="00577639" w:rsidRDefault="00461D1F" w:rsidP="0016770B">
      <w:pPr>
        <w:pStyle w:val="Paragraphedeliste"/>
        <w:numPr>
          <w:ilvl w:val="0"/>
          <w:numId w:val="3"/>
        </w:numPr>
        <w:rPr>
          <w:b/>
        </w:rPr>
      </w:pPr>
      <w:r w:rsidRPr="00577639">
        <w:rPr>
          <w:b/>
        </w:rPr>
        <w:t>Remarques, informations ou suggestions supplémentaires concernant le test que vous prévoyez.</w:t>
      </w:r>
    </w:p>
    <w:p w:rsidR="00461D1F" w:rsidRPr="00577639" w:rsidRDefault="00461D1F" w:rsidP="00F4761A"/>
    <w:p w:rsidR="00461D1F" w:rsidRPr="00577639" w:rsidRDefault="00461D1F" w:rsidP="00F4761A"/>
    <w:p w:rsidR="00461D1F" w:rsidRPr="00577639" w:rsidRDefault="00461D1F" w:rsidP="00F4761A"/>
    <w:p w:rsidR="00461D1F" w:rsidRPr="00577639" w:rsidRDefault="00461D1F" w:rsidP="00F4761A">
      <w:pPr>
        <w:jc w:val="center"/>
        <w:rPr>
          <w:b/>
          <w:color w:val="1F4E79"/>
        </w:rPr>
      </w:pPr>
      <w:r w:rsidRPr="00577639">
        <w:rPr>
          <w:b/>
          <w:color w:val="1F4E79"/>
        </w:rPr>
        <w:t>MERCI BEAUCOUP POUR VOTRE CONTRIBUTION!</w:t>
      </w:r>
    </w:p>
    <w:p w:rsidR="00461D1F" w:rsidRPr="00577639" w:rsidRDefault="00461D1F" w:rsidP="00F4761A">
      <w:pPr>
        <w:jc w:val="center"/>
        <w:rPr>
          <w:b/>
          <w:color w:val="1F4E79"/>
        </w:rPr>
      </w:pPr>
    </w:p>
    <w:p w:rsidR="00461D1F" w:rsidRPr="004B3D31" w:rsidRDefault="00461D1F" w:rsidP="004B3D31">
      <w:pPr>
        <w:jc w:val="center"/>
        <w:rPr>
          <w:b/>
          <w:color w:val="1F4E79"/>
          <w:u w:val="single"/>
        </w:rPr>
      </w:pPr>
      <w:r w:rsidRPr="00577639">
        <w:rPr>
          <w:b/>
          <w:color w:val="1F4E79"/>
          <w:u w:val="single"/>
        </w:rPr>
        <w:t>DATE LIMITE: 30 JUIN 2017</w:t>
      </w:r>
    </w:p>
    <w:sectPr w:rsidR="00461D1F" w:rsidRPr="004B3D31" w:rsidSect="008F3650">
      <w:headerReference w:type="even" r:id="rId12"/>
      <w:footerReference w:type="default" r:id="rId13"/>
      <w:headerReference w:type="first" r:id="rId14"/>
      <w:pgSz w:w="23814" w:h="16839" w:orient="landscape" w:code="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1F" w:rsidRDefault="00461D1F" w:rsidP="00802273">
      <w:r>
        <w:separator/>
      </w:r>
    </w:p>
  </w:endnote>
  <w:endnote w:type="continuationSeparator" w:id="0">
    <w:p w:rsidR="00461D1F" w:rsidRDefault="00461D1F" w:rsidP="0080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1F" w:rsidRDefault="002350FC">
    <w:pPr>
      <w:pStyle w:val="Pieddepage"/>
    </w:pPr>
    <w:r>
      <w:rPr>
        <w:noProof/>
      </w:rPr>
      <mc:AlternateContent>
        <mc:Choice Requires="wpg">
          <w:drawing>
            <wp:anchor distT="0" distB="0" distL="114300" distR="114300" simplePos="0" relativeHeight="251656704" behindDoc="0" locked="0" layoutInCell="1" allowOverlap="1">
              <wp:simplePos x="0" y="0"/>
              <wp:positionH relativeFrom="margin">
                <wp:align>center</wp:align>
              </wp:positionH>
              <wp:positionV relativeFrom="page">
                <wp:align>bottom</wp:align>
              </wp:positionV>
              <wp:extent cx="436880" cy="716915"/>
              <wp:effectExtent l="0" t="0" r="20320" b="2603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61D1F" w:rsidRDefault="002350FC">
                            <w:pPr>
                              <w:pStyle w:val="Pieddepage"/>
                              <w:jc w:val="center"/>
                              <w:rPr>
                                <w:sz w:val="16"/>
                                <w:szCs w:val="16"/>
                              </w:rPr>
                            </w:pPr>
                            <w:r>
                              <w:fldChar w:fldCharType="begin"/>
                            </w:r>
                            <w:r>
                              <w:instrText>PAGE    \* MERGEFORMAT</w:instrText>
                            </w:r>
                            <w:r>
                              <w:fldChar w:fldCharType="separate"/>
                            </w:r>
                            <w:r w:rsidR="00FD5E66" w:rsidRPr="00FD5E66">
                              <w:rPr>
                                <w:noProof/>
                                <w:sz w:val="16"/>
                                <w:szCs w:val="16"/>
                              </w:rPr>
                              <w:t>17</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58" style="position:absolute;margin-left:0;margin-top:0;width:34.4pt;height:56.45pt;z-index:2516567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5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6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461D1F" w:rsidRDefault="002350FC">
                      <w:pPr>
                        <w:pStyle w:val="Pieddepage"/>
                        <w:jc w:val="center"/>
                        <w:rPr>
                          <w:sz w:val="16"/>
                          <w:szCs w:val="16"/>
                        </w:rPr>
                      </w:pPr>
                      <w:r>
                        <w:fldChar w:fldCharType="begin"/>
                      </w:r>
                      <w:r>
                        <w:instrText>PAGE    \* MERGEFORMAT</w:instrText>
                      </w:r>
                      <w:r>
                        <w:fldChar w:fldCharType="separate"/>
                      </w:r>
                      <w:r w:rsidR="00FD5E66" w:rsidRPr="00FD5E66">
                        <w:rPr>
                          <w:noProof/>
                          <w:sz w:val="16"/>
                          <w:szCs w:val="16"/>
                        </w:rPr>
                        <w:t>17</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1F" w:rsidRDefault="00461D1F" w:rsidP="00802273">
      <w:r>
        <w:separator/>
      </w:r>
    </w:p>
  </w:footnote>
  <w:footnote w:type="continuationSeparator" w:id="0">
    <w:p w:rsidR="00461D1F" w:rsidRDefault="00461D1F" w:rsidP="0080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1F" w:rsidRDefault="00FD5E6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9188" o:spid="_x0000_s2049" type="#_x0000_t136" style="position:absolute;margin-left:0;margin-top:0;width:215.25pt;height:44.25pt;rotation:315;z-index:-251657728;mso-position-horizontal:center;mso-position-horizontal-relative:margin;mso-position-vertical:center;mso-position-vertical-relative:margin" o:allowincell="f" fillcolor="#c45911" stroked="f">
          <v:fill opacity=".5"/>
          <v:textpath style="font-family:&quot;Calibri&quot;" string="P R O P O S I T I O 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1F" w:rsidRDefault="00FD5E6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9187" o:spid="_x0000_s2053" type="#_x0000_t136" style="position:absolute;margin-left:0;margin-top:0;width:215.25pt;height:44.25pt;rotation:315;z-index:-251658752;mso-position-horizontal:center;mso-position-horizontal-relative:margin;mso-position-vertical:center;mso-position-vertical-relative:margin" o:allowincell="f" fillcolor="#c45911" stroked="f">
          <v:fill opacity=".5"/>
          <v:textpath style="font-family:&quot;Calibri&quot;" string="P R O P O S I T I O 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686"/>
    <w:multiLevelType w:val="hybridMultilevel"/>
    <w:tmpl w:val="C19C206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E36594F"/>
    <w:multiLevelType w:val="hybridMultilevel"/>
    <w:tmpl w:val="E5802542"/>
    <w:lvl w:ilvl="0" w:tplc="F628FE6A">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4A31948"/>
    <w:multiLevelType w:val="hybridMultilevel"/>
    <w:tmpl w:val="898C50C2"/>
    <w:lvl w:ilvl="0" w:tplc="EA4C0EA0">
      <w:start w:val="2"/>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D3B4B50"/>
    <w:multiLevelType w:val="hybridMultilevel"/>
    <w:tmpl w:val="747E5F92"/>
    <w:lvl w:ilvl="0" w:tplc="434C3CD8">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2F385F"/>
    <w:multiLevelType w:val="hybridMultilevel"/>
    <w:tmpl w:val="0C02039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61182AC9"/>
    <w:multiLevelType w:val="hybridMultilevel"/>
    <w:tmpl w:val="A830A39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7B180CFA"/>
    <w:multiLevelType w:val="hybridMultilevel"/>
    <w:tmpl w:val="E03263F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4"/>
    <w:rsid w:val="00001F02"/>
    <w:rsid w:val="00005C0A"/>
    <w:rsid w:val="00060C1A"/>
    <w:rsid w:val="000B0EE2"/>
    <w:rsid w:val="000D2941"/>
    <w:rsid w:val="001165CC"/>
    <w:rsid w:val="0014779B"/>
    <w:rsid w:val="0016770B"/>
    <w:rsid w:val="001A2B95"/>
    <w:rsid w:val="001B00A8"/>
    <w:rsid w:val="001C1574"/>
    <w:rsid w:val="001D62E7"/>
    <w:rsid w:val="001E4127"/>
    <w:rsid w:val="00211DEC"/>
    <w:rsid w:val="00234F27"/>
    <w:rsid w:val="002350FC"/>
    <w:rsid w:val="0025449F"/>
    <w:rsid w:val="002622BC"/>
    <w:rsid w:val="00273542"/>
    <w:rsid w:val="0029448A"/>
    <w:rsid w:val="002970D3"/>
    <w:rsid w:val="002B3E0E"/>
    <w:rsid w:val="002E0A14"/>
    <w:rsid w:val="002E1C24"/>
    <w:rsid w:val="002E6F47"/>
    <w:rsid w:val="002F254E"/>
    <w:rsid w:val="002F74C0"/>
    <w:rsid w:val="00312A19"/>
    <w:rsid w:val="00335DA1"/>
    <w:rsid w:val="00337EF5"/>
    <w:rsid w:val="00367F9A"/>
    <w:rsid w:val="00386927"/>
    <w:rsid w:val="003C652B"/>
    <w:rsid w:val="003D599E"/>
    <w:rsid w:val="003E30C9"/>
    <w:rsid w:val="00461D1F"/>
    <w:rsid w:val="004B3D31"/>
    <w:rsid w:val="004E098E"/>
    <w:rsid w:val="005150AD"/>
    <w:rsid w:val="00577639"/>
    <w:rsid w:val="00581ECF"/>
    <w:rsid w:val="005A3DDD"/>
    <w:rsid w:val="005D04BA"/>
    <w:rsid w:val="005D1783"/>
    <w:rsid w:val="005D5EC2"/>
    <w:rsid w:val="00601563"/>
    <w:rsid w:val="0063367B"/>
    <w:rsid w:val="00633C87"/>
    <w:rsid w:val="00644BDF"/>
    <w:rsid w:val="006A62F1"/>
    <w:rsid w:val="007301D9"/>
    <w:rsid w:val="0074337D"/>
    <w:rsid w:val="00774B89"/>
    <w:rsid w:val="007868B2"/>
    <w:rsid w:val="0079622E"/>
    <w:rsid w:val="007D6139"/>
    <w:rsid w:val="007E0268"/>
    <w:rsid w:val="00802273"/>
    <w:rsid w:val="008625E5"/>
    <w:rsid w:val="00885B16"/>
    <w:rsid w:val="008A2517"/>
    <w:rsid w:val="008F3650"/>
    <w:rsid w:val="008F4C8A"/>
    <w:rsid w:val="00917273"/>
    <w:rsid w:val="0093444B"/>
    <w:rsid w:val="0095286B"/>
    <w:rsid w:val="009602A9"/>
    <w:rsid w:val="00967A96"/>
    <w:rsid w:val="00971170"/>
    <w:rsid w:val="009815C6"/>
    <w:rsid w:val="00982925"/>
    <w:rsid w:val="00984DDC"/>
    <w:rsid w:val="0099199E"/>
    <w:rsid w:val="0099303B"/>
    <w:rsid w:val="009A54E1"/>
    <w:rsid w:val="009C754C"/>
    <w:rsid w:val="009D33E9"/>
    <w:rsid w:val="009F3780"/>
    <w:rsid w:val="009F685A"/>
    <w:rsid w:val="00A0155C"/>
    <w:rsid w:val="00A122B2"/>
    <w:rsid w:val="00A15E73"/>
    <w:rsid w:val="00A376B2"/>
    <w:rsid w:val="00A46EE4"/>
    <w:rsid w:val="00A75F05"/>
    <w:rsid w:val="00A95743"/>
    <w:rsid w:val="00AA601A"/>
    <w:rsid w:val="00AF4365"/>
    <w:rsid w:val="00B33DB1"/>
    <w:rsid w:val="00B4784D"/>
    <w:rsid w:val="00B52AE7"/>
    <w:rsid w:val="00B737B6"/>
    <w:rsid w:val="00B80C5D"/>
    <w:rsid w:val="00B912C8"/>
    <w:rsid w:val="00BA01F0"/>
    <w:rsid w:val="00BA075B"/>
    <w:rsid w:val="00BA5FF7"/>
    <w:rsid w:val="00BB1198"/>
    <w:rsid w:val="00BB148B"/>
    <w:rsid w:val="00BC5D26"/>
    <w:rsid w:val="00BE1D15"/>
    <w:rsid w:val="00BF718C"/>
    <w:rsid w:val="00C26603"/>
    <w:rsid w:val="00C40621"/>
    <w:rsid w:val="00C70D40"/>
    <w:rsid w:val="00CB517E"/>
    <w:rsid w:val="00D00C4A"/>
    <w:rsid w:val="00D25841"/>
    <w:rsid w:val="00D413EB"/>
    <w:rsid w:val="00D52B81"/>
    <w:rsid w:val="00D751E4"/>
    <w:rsid w:val="00D87ECF"/>
    <w:rsid w:val="00D87F63"/>
    <w:rsid w:val="00D901B7"/>
    <w:rsid w:val="00D967D8"/>
    <w:rsid w:val="00D97F73"/>
    <w:rsid w:val="00DB4D51"/>
    <w:rsid w:val="00DD215B"/>
    <w:rsid w:val="00E03F0B"/>
    <w:rsid w:val="00E14285"/>
    <w:rsid w:val="00E16A79"/>
    <w:rsid w:val="00E75AF8"/>
    <w:rsid w:val="00E829A4"/>
    <w:rsid w:val="00EA542A"/>
    <w:rsid w:val="00EB0203"/>
    <w:rsid w:val="00ED097E"/>
    <w:rsid w:val="00ED506D"/>
    <w:rsid w:val="00EF2B62"/>
    <w:rsid w:val="00F01247"/>
    <w:rsid w:val="00F0154B"/>
    <w:rsid w:val="00F22205"/>
    <w:rsid w:val="00F30403"/>
    <w:rsid w:val="00F4761A"/>
    <w:rsid w:val="00F747E2"/>
    <w:rsid w:val="00F75050"/>
    <w:rsid w:val="00FA70B4"/>
    <w:rsid w:val="00FD5E66"/>
    <w:rsid w:val="00FF3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90B50C39-1859-46F3-BDD1-EBF4D2B4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0B"/>
  </w:style>
  <w:style w:type="paragraph" w:styleId="Titre6">
    <w:name w:val="heading 6"/>
    <w:basedOn w:val="Normal"/>
    <w:next w:val="Normal"/>
    <w:link w:val="Titre6Car"/>
    <w:uiPriority w:val="99"/>
    <w:qFormat/>
    <w:rsid w:val="006A62F1"/>
    <w:pPr>
      <w:keepNext/>
      <w:suppressAutoHyphens/>
      <w:jc w:val="center"/>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locked/>
    <w:rsid w:val="006A62F1"/>
    <w:rPr>
      <w:rFonts w:ascii="Calibri" w:hAnsi="Calibri" w:cs="Times New Roman"/>
      <w:b/>
      <w:bCs/>
      <w:lang w:eastAsia="fr-FR"/>
    </w:rPr>
  </w:style>
  <w:style w:type="table" w:styleId="Grilledutableau">
    <w:name w:val="Table Grid"/>
    <w:basedOn w:val="TableauNormal"/>
    <w:uiPriority w:val="99"/>
    <w:rsid w:val="00ED50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D751E4"/>
    <w:pPr>
      <w:ind w:left="720"/>
      <w:contextualSpacing/>
    </w:pPr>
  </w:style>
  <w:style w:type="paragraph" w:styleId="NormalWeb">
    <w:name w:val="Normal (Web)"/>
    <w:basedOn w:val="Normal"/>
    <w:uiPriority w:val="99"/>
    <w:semiHidden/>
    <w:rsid w:val="00802273"/>
    <w:pPr>
      <w:spacing w:before="100" w:beforeAutospacing="1" w:after="100" w:afterAutospacing="1"/>
    </w:pPr>
    <w:rPr>
      <w:rFonts w:ascii="Times New Roman" w:eastAsia="Times New Roman" w:hAnsi="Times New Roman"/>
      <w:sz w:val="24"/>
      <w:szCs w:val="24"/>
    </w:rPr>
  </w:style>
  <w:style w:type="paragraph" w:styleId="En-tte">
    <w:name w:val="header"/>
    <w:basedOn w:val="Normal"/>
    <w:link w:val="En-tteCar"/>
    <w:uiPriority w:val="99"/>
    <w:rsid w:val="00802273"/>
    <w:pPr>
      <w:tabs>
        <w:tab w:val="center" w:pos="4536"/>
        <w:tab w:val="right" w:pos="9072"/>
      </w:tabs>
    </w:pPr>
  </w:style>
  <w:style w:type="character" w:customStyle="1" w:styleId="En-tteCar">
    <w:name w:val="En-tête Car"/>
    <w:basedOn w:val="Policepardfaut"/>
    <w:link w:val="En-tte"/>
    <w:uiPriority w:val="99"/>
    <w:locked/>
    <w:rsid w:val="00802273"/>
    <w:rPr>
      <w:rFonts w:cs="Times New Roman"/>
    </w:rPr>
  </w:style>
  <w:style w:type="paragraph" w:styleId="Pieddepage">
    <w:name w:val="footer"/>
    <w:basedOn w:val="Normal"/>
    <w:link w:val="PieddepageCar"/>
    <w:uiPriority w:val="99"/>
    <w:rsid w:val="00802273"/>
    <w:pPr>
      <w:tabs>
        <w:tab w:val="center" w:pos="4536"/>
        <w:tab w:val="right" w:pos="9072"/>
      </w:tabs>
    </w:pPr>
  </w:style>
  <w:style w:type="character" w:customStyle="1" w:styleId="PieddepageCar">
    <w:name w:val="Pied de page Car"/>
    <w:basedOn w:val="Policepardfaut"/>
    <w:link w:val="Pieddepage"/>
    <w:uiPriority w:val="99"/>
    <w:locked/>
    <w:rsid w:val="00802273"/>
    <w:rPr>
      <w:rFonts w:cs="Times New Roman"/>
    </w:rPr>
  </w:style>
  <w:style w:type="paragraph" w:styleId="Textedebulles">
    <w:name w:val="Balloon Text"/>
    <w:basedOn w:val="Normal"/>
    <w:link w:val="TextedebullesCar"/>
    <w:uiPriority w:val="99"/>
    <w:semiHidden/>
    <w:rsid w:val="00F22205"/>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22205"/>
    <w:rPr>
      <w:rFonts w:ascii="Segoe UI" w:hAnsi="Segoe UI" w:cs="Segoe UI"/>
      <w:sz w:val="18"/>
      <w:szCs w:val="18"/>
    </w:rPr>
  </w:style>
  <w:style w:type="character" w:styleId="Lienhypertexte">
    <w:name w:val="Hyperlink"/>
    <w:basedOn w:val="Policepardfaut"/>
    <w:uiPriority w:val="99"/>
    <w:rsid w:val="00005C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ella.martino@formedi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sella.martino@formedi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ssella.martino@formedil.it" TargetMode="External"/><Relationship Id="rId4" Type="http://schemas.openxmlformats.org/officeDocument/2006/relationships/webSettings" Target="webSettings.xml"/><Relationship Id="rId9" Type="http://schemas.openxmlformats.org/officeDocument/2006/relationships/hyperlink" Target="mailto:marek.lawinski@ccca-btp.f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5738</Words>
  <Characters>36744</Characters>
  <Application>Microsoft Office Word</Application>
  <DocSecurity>0</DocSecurity>
  <Lines>306</Lines>
  <Paragraphs>84</Paragraphs>
  <ScaleCrop>false</ScaleCrop>
  <HeadingPairs>
    <vt:vector size="2" baseType="variant">
      <vt:variant>
        <vt:lpstr>Titre</vt:lpstr>
      </vt:variant>
      <vt:variant>
        <vt:i4>1</vt:i4>
      </vt:variant>
    </vt:vector>
  </HeadingPairs>
  <TitlesOfParts>
    <vt:vector size="1" baseType="lpstr">
      <vt:lpstr/>
    </vt:vector>
  </TitlesOfParts>
  <Company>CCCA-BTP</Company>
  <LinksUpToDate>false</LinksUpToDate>
  <CharactersWithSpaces>42398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LAWINSKI Marek</cp:lastModifiedBy>
  <cp:revision>3</cp:revision>
  <cp:lastPrinted>2017-04-21T15:44:00Z</cp:lastPrinted>
  <dcterms:created xsi:type="dcterms:W3CDTF">2018-10-24T12:36:00Z</dcterms:created>
  <dcterms:modified xsi:type="dcterms:W3CDTF">2018-10-30T14:23:00Z</dcterms:modified>
</cp:coreProperties>
</file>